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9FA0B" w14:textId="77777777" w:rsidR="00222B85" w:rsidRPr="00194F00" w:rsidRDefault="00606824" w:rsidP="00194F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lang w:eastAsia="fr-FR"/>
        </w:rPr>
      </w:pPr>
      <w:r>
        <w:rPr>
          <w:b/>
          <w:sz w:val="28"/>
          <w:lang w:eastAsia="fr-FR"/>
        </w:rPr>
        <w:t xml:space="preserve">Logiciel </w:t>
      </w:r>
      <w:proofErr w:type="spellStart"/>
      <w:r w:rsidR="000A11AF">
        <w:rPr>
          <w:b/>
          <w:sz w:val="28"/>
          <w:lang w:eastAsia="fr-FR"/>
        </w:rPr>
        <w:t>Dozzzaqueux</w:t>
      </w:r>
      <w:proofErr w:type="spellEnd"/>
      <w:r w:rsidR="00222B85" w:rsidRPr="00194F00">
        <w:rPr>
          <w:b/>
          <w:sz w:val="28"/>
          <w:lang w:eastAsia="fr-FR"/>
        </w:rPr>
        <w:t xml:space="preserve"> - D</w:t>
      </w:r>
      <w:r w:rsidR="00C478CF" w:rsidRPr="00194F00">
        <w:rPr>
          <w:b/>
          <w:sz w:val="28"/>
          <w:lang w:eastAsia="fr-FR"/>
        </w:rPr>
        <w:t>écouverte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547215095"/>
        <w:docPartObj>
          <w:docPartGallery w:val="Table of Contents"/>
          <w:docPartUnique/>
        </w:docPartObj>
      </w:sdtPr>
      <w:sdtContent>
        <w:p w14:paraId="335A64DE" w14:textId="77777777" w:rsidR="00194F00" w:rsidRPr="00B43672" w:rsidRDefault="00194F00">
          <w:pPr>
            <w:pStyle w:val="En-ttedetabledesmatires"/>
            <w:rPr>
              <w:color w:val="000000" w:themeColor="text1"/>
            </w:rPr>
          </w:pPr>
          <w:r w:rsidRPr="00B43672">
            <w:rPr>
              <w:color w:val="000000" w:themeColor="text1"/>
            </w:rPr>
            <w:t>Plan de travail de la séance</w:t>
          </w:r>
        </w:p>
        <w:p w14:paraId="2DDC6F91" w14:textId="77777777" w:rsidR="00850ECA" w:rsidRPr="00850ECA" w:rsidRDefault="00850ECA" w:rsidP="00850ECA">
          <w:pPr>
            <w:rPr>
              <w:lang w:eastAsia="fr-FR"/>
            </w:rPr>
          </w:pPr>
        </w:p>
        <w:p w14:paraId="022EDAC8" w14:textId="29E61993" w:rsidR="003B2643" w:rsidRDefault="00194F00">
          <w:pPr>
            <w:pStyle w:val="TM1"/>
            <w:rPr>
              <w:rFonts w:asciiTheme="minorHAnsi" w:eastAsiaTheme="minorEastAsia" w:hAnsiTheme="minorHAnsi" w:cstheme="minorBidi"/>
              <w:color w:val="auto"/>
              <w:kern w:val="2"/>
              <w:szCs w:val="24"/>
              <w:lang w:eastAsia="fr-FR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3129137" w:history="1">
            <w:r w:rsidR="003B2643" w:rsidRPr="007E3F64">
              <w:rPr>
                <w:rStyle w:val="Lienhypertexte"/>
              </w:rPr>
              <w:t>Le logiciel</w:t>
            </w:r>
            <w:r w:rsidR="003B2643">
              <w:rPr>
                <w:webHidden/>
              </w:rPr>
              <w:tab/>
            </w:r>
            <w:r w:rsidR="003B2643">
              <w:rPr>
                <w:webHidden/>
              </w:rPr>
              <w:fldChar w:fldCharType="begin"/>
            </w:r>
            <w:r w:rsidR="003B2643">
              <w:rPr>
                <w:webHidden/>
              </w:rPr>
              <w:instrText xml:space="preserve"> PAGEREF _Toc203129137 \h </w:instrText>
            </w:r>
            <w:r w:rsidR="003B2643">
              <w:rPr>
                <w:webHidden/>
              </w:rPr>
            </w:r>
            <w:r w:rsidR="003B2643">
              <w:rPr>
                <w:webHidden/>
              </w:rPr>
              <w:fldChar w:fldCharType="separate"/>
            </w:r>
            <w:r w:rsidR="003B2643">
              <w:rPr>
                <w:webHidden/>
              </w:rPr>
              <w:t>2</w:t>
            </w:r>
            <w:r w:rsidR="003B2643">
              <w:rPr>
                <w:webHidden/>
              </w:rPr>
              <w:fldChar w:fldCharType="end"/>
            </w:r>
          </w:hyperlink>
        </w:p>
        <w:p w14:paraId="5A8BE254" w14:textId="1F8ACDD1" w:rsidR="003B2643" w:rsidRDefault="003B2643">
          <w:pPr>
            <w:pStyle w:val="TM1"/>
            <w:rPr>
              <w:rFonts w:asciiTheme="minorHAnsi" w:eastAsiaTheme="minorEastAsia" w:hAnsiTheme="minorHAnsi" w:cstheme="minorBidi"/>
              <w:color w:val="auto"/>
              <w:kern w:val="2"/>
              <w:szCs w:val="24"/>
              <w:lang w:eastAsia="fr-FR"/>
              <w14:ligatures w14:val="standardContextual"/>
            </w:rPr>
          </w:pPr>
          <w:hyperlink w:anchor="_Toc203129138" w:history="1">
            <w:r w:rsidRPr="007E3F64">
              <w:rPr>
                <w:rStyle w:val="Lienhypertexte"/>
              </w:rPr>
              <w:t>Prise en main : dosage acide fort / base forte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_Toc203129138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437688C9" w14:textId="2CEECE8D" w:rsidR="003B2643" w:rsidRDefault="003B2643">
          <w:pPr>
            <w:pStyle w:val="TM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3129139" w:history="1">
            <w:r w:rsidRPr="007E3F64">
              <w:rPr>
                <w:rStyle w:val="Lienhypertexte"/>
              </w:rPr>
              <w:t>Remplir le bécher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_Toc203129139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356A5073" w14:textId="714BAC5D" w:rsidR="003B2643" w:rsidRDefault="003B2643">
          <w:pPr>
            <w:pStyle w:val="TM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3129140" w:history="1">
            <w:r w:rsidRPr="007E3F64">
              <w:rPr>
                <w:rStyle w:val="Lienhypertexte"/>
              </w:rPr>
              <w:t>Remplir la burette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_Toc203129140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A9D25EA" w14:textId="3440643D" w:rsidR="003B2643" w:rsidRDefault="003B2643">
          <w:pPr>
            <w:pStyle w:val="TM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3129141" w:history="1">
            <w:r w:rsidRPr="007E3F64">
              <w:rPr>
                <w:rStyle w:val="Lienhypertexte"/>
              </w:rPr>
              <w:t>Valider les constantes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_Toc203129141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9C46F8E" w14:textId="5F82D8D8" w:rsidR="003B2643" w:rsidRDefault="003B2643">
          <w:pPr>
            <w:pStyle w:val="TM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3129142" w:history="1">
            <w:r w:rsidRPr="007E3F64">
              <w:rPr>
                <w:rStyle w:val="Lienhypertexte"/>
              </w:rPr>
              <w:t>Choix des grandeurs à faire apparaitre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_Toc203129142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FF8637E" w14:textId="0F5DE2CA" w:rsidR="003B2643" w:rsidRDefault="003B2643">
          <w:pPr>
            <w:pStyle w:val="TM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3129143" w:history="1">
            <w:r w:rsidRPr="007E3F64">
              <w:rPr>
                <w:rStyle w:val="Lienhypertexte"/>
              </w:rPr>
              <w:t>Tracé de la courbe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_Toc203129143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70DA880" w14:textId="7CE36CD3" w:rsidR="003B2643" w:rsidRDefault="003B2643">
          <w:pPr>
            <w:pStyle w:val="TM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3129144" w:history="1">
            <w:r w:rsidRPr="007E3F64">
              <w:rPr>
                <w:rStyle w:val="Lienhypertexte"/>
              </w:rPr>
              <w:t>Superposition / Faisceau de courbes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_Toc203129144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76CB43E" w14:textId="3205F42B" w:rsidR="00194F00" w:rsidRDefault="00194F00">
          <w:r>
            <w:rPr>
              <w:b/>
              <w:bCs/>
            </w:rPr>
            <w:fldChar w:fldCharType="end"/>
          </w:r>
        </w:p>
      </w:sdtContent>
    </w:sdt>
    <w:p w14:paraId="404B60CD" w14:textId="77777777" w:rsidR="00194F00" w:rsidRDefault="00194F00" w:rsidP="00194F00">
      <w:pPr>
        <w:pStyle w:val="Titre1"/>
        <w:rPr>
          <w:rFonts w:eastAsia="MS Gothic"/>
        </w:rPr>
      </w:pPr>
    </w:p>
    <w:p w14:paraId="26CD6DBE" w14:textId="77777777" w:rsidR="00194F00" w:rsidRDefault="00194F00" w:rsidP="00194F00">
      <w:pPr>
        <w:pStyle w:val="Titre1"/>
        <w:rPr>
          <w:rFonts w:eastAsia="MS Gothic"/>
        </w:rPr>
      </w:pPr>
    </w:p>
    <w:p w14:paraId="31F7E0A0" w14:textId="1A572B0E" w:rsidR="00194F00" w:rsidRPr="000F0846" w:rsidRDefault="000F0846" w:rsidP="000F0846">
      <w:pPr>
        <w:jc w:val="center"/>
        <w:rPr>
          <w:i/>
        </w:rPr>
      </w:pPr>
      <w:r w:rsidRPr="000F0846">
        <w:rPr>
          <w:i/>
        </w:rPr>
        <w:t>Lors de cette séance, un do</w:t>
      </w:r>
      <w:r>
        <w:rPr>
          <w:i/>
        </w:rPr>
        <w:t xml:space="preserve">cument </w:t>
      </w:r>
      <w:r w:rsidR="00B829CB">
        <w:rPr>
          <w:i/>
        </w:rPr>
        <w:t>Word</w:t>
      </w:r>
      <w:r>
        <w:rPr>
          <w:i/>
        </w:rPr>
        <w:t xml:space="preserve"> de</w:t>
      </w:r>
      <w:r w:rsidRPr="000F0846">
        <w:rPr>
          <w:i/>
        </w:rPr>
        <w:t xml:space="preserve">vra être réalisé : pour chaque courbe tracée (pour chaque simulation réalisée), il faudra copier le </w:t>
      </w:r>
      <w:proofErr w:type="spellStart"/>
      <w:r w:rsidRPr="000F0846">
        <w:rPr>
          <w:i/>
        </w:rPr>
        <w:t>graphe</w:t>
      </w:r>
      <w:proofErr w:type="spellEnd"/>
      <w:r w:rsidRPr="000F0846">
        <w:rPr>
          <w:i/>
        </w:rPr>
        <w:t>, l’insérer dans le document avec un commentaire (</w:t>
      </w:r>
      <w:r>
        <w:rPr>
          <w:i/>
        </w:rPr>
        <w:t xml:space="preserve">interprétation, influence de tel ou tel paramètre, etc.) Ce document sera nommé </w:t>
      </w:r>
      <w:r w:rsidR="00D017EE">
        <w:rPr>
          <w:i/>
        </w:rPr>
        <w:t>Dozzzaqueux</w:t>
      </w:r>
      <w:r>
        <w:rPr>
          <w:i/>
        </w:rPr>
        <w:t>_Nom_Prenom.doc.</w:t>
      </w:r>
    </w:p>
    <w:p w14:paraId="0D71225C" w14:textId="77777777" w:rsidR="00194F00" w:rsidRDefault="00194F00" w:rsidP="00194F00">
      <w:pPr>
        <w:pStyle w:val="Titre1"/>
        <w:rPr>
          <w:rFonts w:eastAsia="MS Gothic"/>
        </w:rPr>
      </w:pPr>
    </w:p>
    <w:p w14:paraId="483FDACB" w14:textId="77777777" w:rsidR="00194F00" w:rsidRDefault="00194F00">
      <w:pPr>
        <w:rPr>
          <w:rFonts w:asciiTheme="majorHAnsi" w:eastAsia="MS Gothic" w:hAnsiTheme="majorHAnsi" w:cstheme="majorBidi"/>
          <w:b/>
          <w:bCs/>
          <w:color w:val="365F91" w:themeColor="accent1" w:themeShade="BF"/>
          <w:sz w:val="28"/>
          <w:szCs w:val="28"/>
          <w:lang w:eastAsia="fr-FR"/>
        </w:rPr>
      </w:pPr>
      <w:r>
        <w:rPr>
          <w:rFonts w:eastAsia="MS Gothic"/>
        </w:rPr>
        <w:br w:type="page"/>
      </w:r>
    </w:p>
    <w:p w14:paraId="54B98080" w14:textId="77777777" w:rsidR="00CF617B" w:rsidRDefault="000A11AF" w:rsidP="00194F00">
      <w:pPr>
        <w:pStyle w:val="Titre1"/>
        <w:rPr>
          <w:rFonts w:eastAsia="MS Gothic"/>
        </w:rPr>
      </w:pPr>
      <w:bookmarkStart w:id="0" w:name="_Toc203129137"/>
      <w:r>
        <w:rPr>
          <w:rFonts w:eastAsia="MS Gothic"/>
        </w:rPr>
        <w:lastRenderedPageBreak/>
        <w:t>Le logiciel</w:t>
      </w:r>
      <w:bookmarkEnd w:id="0"/>
    </w:p>
    <w:p w14:paraId="6B8397C6" w14:textId="77777777" w:rsidR="000A11AF" w:rsidRDefault="000A11AF" w:rsidP="000A11AF">
      <w:pPr>
        <w:rPr>
          <w:lang w:eastAsia="fr-FR"/>
        </w:rPr>
      </w:pPr>
    </w:p>
    <w:p w14:paraId="326268A3" w14:textId="77777777" w:rsidR="000A11AF" w:rsidRDefault="00BC17B8" w:rsidP="00BC17B8">
      <w:pPr>
        <w:ind w:firstLine="708"/>
        <w:rPr>
          <w:lang w:eastAsia="fr-FR"/>
        </w:rPr>
      </w:pPr>
      <w:proofErr w:type="spellStart"/>
      <w:r>
        <w:rPr>
          <w:lang w:eastAsia="fr-FR"/>
        </w:rPr>
        <w:t>Dozzzaqueux</w:t>
      </w:r>
      <w:proofErr w:type="spellEnd"/>
      <w:r>
        <w:rPr>
          <w:lang w:eastAsia="fr-FR"/>
        </w:rPr>
        <w:t xml:space="preserve"> est un logiciel de simulation de dosage (acide/base et redox), permettant de prédire l’allure de courbes de dosage (pH = </w:t>
      </w:r>
      <w:r w:rsidRPr="000D1605">
        <w:rPr>
          <w:i/>
          <w:iCs/>
          <w:lang w:eastAsia="fr-FR"/>
        </w:rPr>
        <w:t>f</w:t>
      </w:r>
      <w:r>
        <w:rPr>
          <w:lang w:eastAsia="fr-FR"/>
        </w:rPr>
        <w:t>(</w:t>
      </w:r>
      <w:r w:rsidRPr="000D1605">
        <w:rPr>
          <w:i/>
          <w:iCs/>
          <w:lang w:eastAsia="fr-FR"/>
        </w:rPr>
        <w:t>V</w:t>
      </w:r>
      <w:r>
        <w:rPr>
          <w:lang w:eastAsia="fr-FR"/>
        </w:rPr>
        <w:t xml:space="preserve">), </w:t>
      </w:r>
      <w:r w:rsidRPr="00BC17B8">
        <w:rPr>
          <w:rFonts w:ascii="Symbol" w:hAnsi="Symbol"/>
          <w:lang w:eastAsia="fr-FR"/>
        </w:rPr>
        <w:t></w:t>
      </w:r>
      <w:r>
        <w:rPr>
          <w:lang w:eastAsia="fr-FR"/>
        </w:rPr>
        <w:t xml:space="preserve"> = </w:t>
      </w:r>
      <w:r w:rsidRPr="000D1605">
        <w:rPr>
          <w:i/>
          <w:iCs/>
          <w:lang w:eastAsia="fr-FR"/>
        </w:rPr>
        <w:t>f</w:t>
      </w:r>
      <w:r>
        <w:rPr>
          <w:lang w:eastAsia="fr-FR"/>
        </w:rPr>
        <w:t>(</w:t>
      </w:r>
      <w:r w:rsidRPr="000D1605">
        <w:rPr>
          <w:i/>
          <w:iCs/>
          <w:lang w:eastAsia="fr-FR"/>
        </w:rPr>
        <w:t>V</w:t>
      </w:r>
      <w:r>
        <w:rPr>
          <w:lang w:eastAsia="fr-FR"/>
        </w:rPr>
        <w:t xml:space="preserve">), </w:t>
      </w:r>
      <w:r w:rsidRPr="00BC17B8">
        <w:rPr>
          <w:rFonts w:ascii="Symbol" w:hAnsi="Symbol"/>
          <w:lang w:eastAsia="fr-FR"/>
        </w:rPr>
        <w:t></w:t>
      </w:r>
      <w:r>
        <w:rPr>
          <w:lang w:eastAsia="fr-FR"/>
        </w:rPr>
        <w:t xml:space="preserve">E = </w:t>
      </w:r>
      <w:r w:rsidRPr="000D1605">
        <w:rPr>
          <w:i/>
          <w:iCs/>
          <w:lang w:eastAsia="fr-FR"/>
        </w:rPr>
        <w:t>f</w:t>
      </w:r>
      <w:r>
        <w:rPr>
          <w:lang w:eastAsia="fr-FR"/>
        </w:rPr>
        <w:t>(</w:t>
      </w:r>
      <w:r w:rsidRPr="000D1605">
        <w:rPr>
          <w:i/>
          <w:iCs/>
          <w:lang w:eastAsia="fr-FR"/>
        </w:rPr>
        <w:t>V</w:t>
      </w:r>
      <w:r>
        <w:rPr>
          <w:lang w:eastAsia="fr-FR"/>
        </w:rPr>
        <w:t>)), ainsi que l’évolution des concentrations des différentes espèces présentes durant le dosage.</w:t>
      </w:r>
    </w:p>
    <w:p w14:paraId="045509AA" w14:textId="77777777" w:rsidR="00BC17B8" w:rsidRDefault="00BC17B8" w:rsidP="00BC17B8">
      <w:pPr>
        <w:rPr>
          <w:lang w:eastAsia="fr-FR"/>
        </w:rPr>
      </w:pPr>
    </w:p>
    <w:p w14:paraId="4D606712" w14:textId="77777777" w:rsidR="00BC17B8" w:rsidRDefault="00BC17B8" w:rsidP="00BC17B8">
      <w:pPr>
        <w:rPr>
          <w:lang w:eastAsia="fr-FR"/>
        </w:rPr>
      </w:pPr>
      <w:r>
        <w:rPr>
          <w:lang w:eastAsia="fr-FR"/>
        </w:rPr>
        <w:t xml:space="preserve">Le logiciel est téléchargeable gratuitement à l’adresse suivante : </w:t>
      </w:r>
    </w:p>
    <w:p w14:paraId="065EECBE" w14:textId="77777777" w:rsidR="000A11AF" w:rsidRDefault="00BC17B8" w:rsidP="00BC17B8">
      <w:pPr>
        <w:rPr>
          <w:lang w:eastAsia="fr-FR"/>
        </w:rPr>
      </w:pPr>
      <w:hyperlink r:id="rId8" w:history="1">
        <w:r w:rsidRPr="007C43AA">
          <w:rPr>
            <w:rStyle w:val="Lienhypertexte"/>
            <w:lang w:eastAsia="fr-FR"/>
          </w:rPr>
          <w:t>http://jeanmarie.biansan.free.fr/dozzzaqueux.html</w:t>
        </w:r>
      </w:hyperlink>
    </w:p>
    <w:p w14:paraId="02ACE847" w14:textId="77777777" w:rsidR="00BC17B8" w:rsidRDefault="00BC17B8" w:rsidP="000979F8">
      <w:pPr>
        <w:rPr>
          <w:lang w:eastAsia="fr-FR"/>
        </w:rPr>
      </w:pPr>
    </w:p>
    <w:p w14:paraId="3E57A88F" w14:textId="77777777" w:rsidR="00BC17B8" w:rsidRDefault="000A11AF" w:rsidP="000979F8">
      <w:pPr>
        <w:rPr>
          <w:lang w:eastAsia="fr-FR"/>
        </w:rPr>
      </w:pPr>
      <w:r>
        <w:rPr>
          <w:lang w:eastAsia="fr-FR"/>
        </w:rPr>
        <w:tab/>
      </w:r>
      <w:r w:rsidR="00BC17B8">
        <w:rPr>
          <w:lang w:eastAsia="fr-FR"/>
        </w:rPr>
        <w:t>Ce logiciel est très intuitif : il suffit de renseigner les espèces présentes dans le bécher et dans la burette, de sélectionner les constantes à utiliser et les calculs se font ensuite tous seuls.</w:t>
      </w:r>
    </w:p>
    <w:p w14:paraId="43EA5BB4" w14:textId="77777777" w:rsidR="00A91BED" w:rsidRPr="00A91BED" w:rsidRDefault="00A91BED" w:rsidP="00A91BED">
      <w:pPr>
        <w:rPr>
          <w:lang w:eastAsia="fr-FR"/>
        </w:rPr>
      </w:pPr>
    </w:p>
    <w:p w14:paraId="10CCEC7F" w14:textId="77777777" w:rsidR="000A11AF" w:rsidRDefault="000A11AF" w:rsidP="000A11AF">
      <w:pPr>
        <w:pStyle w:val="Titre1"/>
        <w:rPr>
          <w:rFonts w:eastAsia="MS Gothic"/>
        </w:rPr>
      </w:pPr>
      <w:bookmarkStart w:id="1" w:name="_Toc203129138"/>
      <w:r>
        <w:rPr>
          <w:rFonts w:eastAsia="MS Gothic"/>
        </w:rPr>
        <w:t>Prise en main : dosage acide fort / base forte</w:t>
      </w:r>
      <w:bookmarkEnd w:id="1"/>
    </w:p>
    <w:p w14:paraId="20999164" w14:textId="77777777" w:rsidR="00E833AB" w:rsidRDefault="00E833AB" w:rsidP="00E833AB">
      <w:pPr>
        <w:rPr>
          <w:lang w:eastAsia="fr-FR"/>
        </w:rPr>
      </w:pPr>
    </w:p>
    <w:p w14:paraId="3E6B6738" w14:textId="7A1D2162" w:rsidR="00E833AB" w:rsidRDefault="00E833AB" w:rsidP="000979F8">
      <w:pPr>
        <w:rPr>
          <w:lang w:eastAsia="fr-FR"/>
        </w:rPr>
      </w:pPr>
      <w:r>
        <w:rPr>
          <w:lang w:eastAsia="fr-FR"/>
        </w:rPr>
        <w:tab/>
        <w:t>Dans un premier temps, on souhaite simuler le dosage de 10</w:t>
      </w:r>
      <w:r w:rsidR="000D1605">
        <w:rPr>
          <w:lang w:eastAsia="fr-FR"/>
        </w:rPr>
        <w:t> </w:t>
      </w:r>
      <w:proofErr w:type="spellStart"/>
      <w:r>
        <w:rPr>
          <w:lang w:eastAsia="fr-FR"/>
        </w:rPr>
        <w:t>mL</w:t>
      </w:r>
      <w:proofErr w:type="spellEnd"/>
      <w:r>
        <w:rPr>
          <w:lang w:eastAsia="fr-FR"/>
        </w:rPr>
        <w:t xml:space="preserve"> d’une solution d’acide chlorhydrique à 0,1</w:t>
      </w:r>
      <w:r w:rsidR="000D1605">
        <w:rPr>
          <w:lang w:eastAsia="fr-FR"/>
        </w:rPr>
        <w:t> </w:t>
      </w:r>
      <w:r>
        <w:rPr>
          <w:lang w:eastAsia="fr-FR"/>
        </w:rPr>
        <w:t>mol</w:t>
      </w:r>
      <w:r w:rsidR="000D1605">
        <w:rPr>
          <w:rFonts w:ascii="Lato" w:hAnsi="Lato"/>
          <w:lang w:eastAsia="fr-FR"/>
        </w:rPr>
        <w:t>·</w:t>
      </w:r>
      <w:r>
        <w:rPr>
          <w:lang w:eastAsia="fr-FR"/>
        </w:rPr>
        <w:t>L</w:t>
      </w:r>
      <w:r w:rsidRPr="00E833AB">
        <w:rPr>
          <w:vertAlign w:val="superscript"/>
          <w:lang w:eastAsia="fr-FR"/>
        </w:rPr>
        <w:t>-1</w:t>
      </w:r>
      <w:r>
        <w:rPr>
          <w:lang w:eastAsia="fr-FR"/>
        </w:rPr>
        <w:t xml:space="preserve"> par une solution de soude à 0,1</w:t>
      </w:r>
      <w:r w:rsidR="000D1605">
        <w:rPr>
          <w:lang w:eastAsia="fr-FR"/>
        </w:rPr>
        <w:t> </w:t>
      </w:r>
      <w:r>
        <w:rPr>
          <w:lang w:eastAsia="fr-FR"/>
        </w:rPr>
        <w:t>mol</w:t>
      </w:r>
      <w:r w:rsidR="000D1605">
        <w:rPr>
          <w:rFonts w:ascii="Lato" w:hAnsi="Lato"/>
          <w:lang w:eastAsia="fr-FR"/>
        </w:rPr>
        <w:t>·</w:t>
      </w:r>
      <w:r>
        <w:rPr>
          <w:lang w:eastAsia="fr-FR"/>
        </w:rPr>
        <w:t>L</w:t>
      </w:r>
      <w:r w:rsidRPr="00E833AB">
        <w:rPr>
          <w:vertAlign w:val="superscript"/>
          <w:lang w:eastAsia="fr-FR"/>
        </w:rPr>
        <w:t>-1</w:t>
      </w:r>
      <w:r>
        <w:rPr>
          <w:lang w:eastAsia="fr-FR"/>
        </w:rPr>
        <w:t>.</w:t>
      </w:r>
    </w:p>
    <w:p w14:paraId="3963AA88" w14:textId="77777777" w:rsidR="000A11AF" w:rsidRDefault="000A11AF" w:rsidP="000A11AF">
      <w:pPr>
        <w:pStyle w:val="Titre2"/>
        <w:rPr>
          <w:sz w:val="24"/>
          <w:lang w:eastAsia="fr-FR"/>
        </w:rPr>
      </w:pPr>
      <w:bookmarkStart w:id="2" w:name="_Toc203129139"/>
      <w:r>
        <w:rPr>
          <w:sz w:val="24"/>
          <w:lang w:eastAsia="fr-FR"/>
        </w:rPr>
        <w:t>Remplir le bécher</w:t>
      </w:r>
      <w:bookmarkEnd w:id="2"/>
    </w:p>
    <w:p w14:paraId="3F91FF6B" w14:textId="77777777" w:rsidR="000979F8" w:rsidRPr="000979F8" w:rsidRDefault="000979F8" w:rsidP="000979F8">
      <w:pPr>
        <w:rPr>
          <w:lang w:eastAsia="fr-FR"/>
        </w:rPr>
      </w:pPr>
    </w:p>
    <w:p w14:paraId="5F0087CE" w14:textId="737FBD30" w:rsidR="000979F8" w:rsidRDefault="000979F8" w:rsidP="000979F8">
      <w:pPr>
        <w:rPr>
          <w:lang w:eastAsia="fr-FR"/>
        </w:rPr>
      </w:pPr>
      <w:r>
        <w:rPr>
          <w:lang w:eastAsia="fr-FR"/>
        </w:rPr>
        <w:t xml:space="preserve">Rechercher les ions </w:t>
      </w:r>
      <w:r w:rsidR="003B2643">
        <w:rPr>
          <w:lang w:eastAsia="fr-FR"/>
        </w:rPr>
        <w:t>« </w:t>
      </w:r>
      <w:r>
        <w:rPr>
          <w:lang w:eastAsia="fr-FR"/>
        </w:rPr>
        <w:t>H</w:t>
      </w:r>
      <w:r w:rsidRPr="003B2643">
        <w:rPr>
          <w:vertAlign w:val="superscript"/>
          <w:lang w:eastAsia="fr-FR"/>
        </w:rPr>
        <w:t>+</w:t>
      </w:r>
      <w:r w:rsidR="003B2643">
        <w:rPr>
          <w:lang w:eastAsia="fr-FR"/>
        </w:rPr>
        <w:t> »</w:t>
      </w:r>
      <w:r>
        <w:rPr>
          <w:lang w:eastAsia="fr-FR"/>
        </w:rPr>
        <w:t>, cliquer dessus et indiquer la concentration souhaitée.</w:t>
      </w:r>
    </w:p>
    <w:p w14:paraId="3266E52B" w14:textId="77777777" w:rsidR="000979F8" w:rsidRPr="000979F8" w:rsidRDefault="000979F8" w:rsidP="000979F8">
      <w:pPr>
        <w:rPr>
          <w:lang w:eastAsia="fr-FR"/>
        </w:rPr>
      </w:pPr>
    </w:p>
    <w:p w14:paraId="30727BB6" w14:textId="77777777" w:rsidR="000979F8" w:rsidRDefault="000979F8" w:rsidP="007E507D">
      <w:pPr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5648C3D3" wp14:editId="408D5EC7">
            <wp:extent cx="5545608" cy="1561381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24102"/>
                    <a:stretch/>
                  </pic:blipFill>
                  <pic:spPr bwMode="auto">
                    <a:xfrm>
                      <a:off x="0" y="0"/>
                      <a:ext cx="5543948" cy="1560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0CDD5" w14:textId="77777777" w:rsidR="001B20E1" w:rsidRDefault="001B20E1" w:rsidP="007E507D">
      <w:pPr>
        <w:jc w:val="center"/>
        <w:rPr>
          <w:lang w:eastAsia="fr-FR"/>
        </w:rPr>
      </w:pPr>
    </w:p>
    <w:p w14:paraId="40E5409E" w14:textId="12F9FACB" w:rsidR="000979F8" w:rsidRDefault="000979F8" w:rsidP="000979F8">
      <w:pPr>
        <w:rPr>
          <w:lang w:eastAsia="fr-FR"/>
        </w:rPr>
      </w:pPr>
      <w:r>
        <w:rPr>
          <w:lang w:eastAsia="fr-FR"/>
        </w:rPr>
        <w:t>Indiquer la concentration voulue, en mol</w:t>
      </w:r>
      <w:r w:rsidR="000D1605">
        <w:rPr>
          <w:rFonts w:ascii="Lato" w:hAnsi="Lato"/>
          <w:lang w:eastAsia="fr-FR"/>
        </w:rPr>
        <w:t>·</w:t>
      </w:r>
      <w:r>
        <w:rPr>
          <w:lang w:eastAsia="fr-FR"/>
        </w:rPr>
        <w:t>L</w:t>
      </w:r>
      <w:r w:rsidRPr="000979F8">
        <w:rPr>
          <w:vertAlign w:val="superscript"/>
          <w:lang w:eastAsia="fr-FR"/>
        </w:rPr>
        <w:t>-1</w:t>
      </w:r>
      <w:r>
        <w:rPr>
          <w:lang w:eastAsia="fr-FR"/>
        </w:rPr>
        <w:t>. Valider.</w:t>
      </w:r>
    </w:p>
    <w:p w14:paraId="35ECB7E1" w14:textId="77777777" w:rsidR="001B20E1" w:rsidRDefault="001B20E1" w:rsidP="000979F8">
      <w:pPr>
        <w:rPr>
          <w:lang w:eastAsia="fr-FR"/>
        </w:rPr>
      </w:pPr>
    </w:p>
    <w:p w14:paraId="5556FB58" w14:textId="77777777" w:rsidR="000979F8" w:rsidRDefault="000979F8" w:rsidP="000979F8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0A79CC11" wp14:editId="7D965E7F">
            <wp:extent cx="5484263" cy="2078966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7484" cy="208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53930" w14:textId="77777777" w:rsidR="000979F8" w:rsidRDefault="000979F8" w:rsidP="000979F8">
      <w:pPr>
        <w:rPr>
          <w:lang w:eastAsia="fr-FR"/>
        </w:rPr>
      </w:pPr>
    </w:p>
    <w:p w14:paraId="4E9F8E39" w14:textId="77777777" w:rsidR="001B20E1" w:rsidRDefault="001B20E1" w:rsidP="000979F8">
      <w:pPr>
        <w:rPr>
          <w:lang w:eastAsia="fr-FR"/>
        </w:rPr>
      </w:pPr>
    </w:p>
    <w:p w14:paraId="5A200BDA" w14:textId="5FC522AB" w:rsidR="000979F8" w:rsidRDefault="000979F8" w:rsidP="000979F8">
      <w:pPr>
        <w:rPr>
          <w:lang w:eastAsia="fr-FR"/>
        </w:rPr>
      </w:pPr>
      <w:r>
        <w:rPr>
          <w:lang w:eastAsia="fr-FR"/>
        </w:rPr>
        <w:t>Lorsque l’on clique sur « Valider et passer à la burette », un message s’affiche alors :</w:t>
      </w:r>
    </w:p>
    <w:p w14:paraId="1A73A0A9" w14:textId="77777777" w:rsidR="002A365F" w:rsidRDefault="002A365F" w:rsidP="002A365F">
      <w:pPr>
        <w:jc w:val="center"/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0CB4226E" wp14:editId="759985D6">
            <wp:extent cx="2415396" cy="575455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6969" cy="57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72D8A" w14:textId="77777777" w:rsidR="001B20E1" w:rsidRDefault="001B20E1" w:rsidP="000979F8">
      <w:pPr>
        <w:rPr>
          <w:lang w:eastAsia="fr-FR"/>
        </w:rPr>
      </w:pPr>
    </w:p>
    <w:p w14:paraId="1FCADF2D" w14:textId="77777777" w:rsidR="000979F8" w:rsidRDefault="000979F8" w:rsidP="001B20E1">
      <w:pPr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1DB06592" wp14:editId="13354B36">
            <wp:extent cx="4468483" cy="3057784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8770" cy="305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0853C" w14:textId="3F99439F" w:rsidR="000979F8" w:rsidRDefault="001B20E1" w:rsidP="00966823">
      <w:pPr>
        <w:rPr>
          <w:lang w:eastAsia="fr-FR"/>
        </w:rPr>
      </w:pPr>
      <w:r>
        <w:rPr>
          <w:lang w:eastAsia="fr-FR"/>
        </w:rPr>
        <w:t>Sélectionner « Neutraliser la charge avec Cl</w:t>
      </w:r>
      <w:r w:rsidRPr="001B20E1">
        <w:rPr>
          <w:vertAlign w:val="superscript"/>
          <w:lang w:eastAsia="fr-FR"/>
        </w:rPr>
        <w:t>-</w:t>
      </w:r>
      <w:r w:rsidR="000D1605">
        <w:rPr>
          <w:lang w:eastAsia="fr-FR"/>
        </w:rPr>
        <w:t> »</w:t>
      </w:r>
      <w:r>
        <w:rPr>
          <w:lang w:eastAsia="fr-FR"/>
        </w:rPr>
        <w:t xml:space="preserve">, puis </w:t>
      </w:r>
      <w:r w:rsidR="00E614E3">
        <w:rPr>
          <w:lang w:eastAsia="fr-FR"/>
        </w:rPr>
        <w:t>« </w:t>
      </w:r>
      <w:r>
        <w:rPr>
          <w:lang w:eastAsia="fr-FR"/>
        </w:rPr>
        <w:t>OK</w:t>
      </w:r>
      <w:r w:rsidR="00E614E3">
        <w:rPr>
          <w:lang w:eastAsia="fr-FR"/>
        </w:rPr>
        <w:t> »</w:t>
      </w:r>
      <w:r>
        <w:rPr>
          <w:lang w:eastAsia="fr-FR"/>
        </w:rPr>
        <w:t>.</w:t>
      </w:r>
    </w:p>
    <w:p w14:paraId="74641800" w14:textId="77777777" w:rsidR="002A365F" w:rsidRDefault="002A365F" w:rsidP="00966823">
      <w:pPr>
        <w:rPr>
          <w:lang w:eastAsia="fr-FR"/>
        </w:rPr>
      </w:pPr>
    </w:p>
    <w:p w14:paraId="3EF9A399" w14:textId="75C3F78F" w:rsidR="000979F8" w:rsidRDefault="002A365F" w:rsidP="00966823">
      <w:pPr>
        <w:rPr>
          <w:lang w:eastAsia="fr-FR"/>
        </w:rPr>
      </w:pPr>
      <w:r w:rsidRPr="002A365F">
        <w:rPr>
          <w:b/>
          <w:lang w:eastAsia="fr-FR"/>
        </w:rPr>
        <w:t>Remarque</w:t>
      </w:r>
      <w:r w:rsidR="000674BC">
        <w:rPr>
          <w:b/>
          <w:lang w:eastAsia="fr-FR"/>
        </w:rPr>
        <w:t xml:space="preserve"> 1</w:t>
      </w:r>
      <w:r w:rsidRPr="002A365F">
        <w:rPr>
          <w:b/>
          <w:lang w:eastAsia="fr-FR"/>
        </w:rPr>
        <w:t> :</w:t>
      </w:r>
      <w:r>
        <w:rPr>
          <w:lang w:eastAsia="fr-FR"/>
        </w:rPr>
        <w:t xml:space="preserve"> il est possible d’ajouter un volume d’eau (correspondant par exemple au volume ajouté pour faire tremper les électrodes) en cliquant sur « Dilution ».</w:t>
      </w:r>
    </w:p>
    <w:p w14:paraId="0A05F821" w14:textId="501BE612" w:rsidR="000674BC" w:rsidRDefault="000674BC" w:rsidP="00966823">
      <w:pPr>
        <w:rPr>
          <w:lang w:eastAsia="fr-FR"/>
        </w:rPr>
      </w:pPr>
      <w:r w:rsidRPr="000674BC">
        <w:rPr>
          <w:b/>
          <w:lang w:eastAsia="fr-FR"/>
        </w:rPr>
        <w:t>Remarque 2</w:t>
      </w:r>
      <w:r w:rsidR="0077382A">
        <w:rPr>
          <w:b/>
          <w:lang w:eastAsia="fr-FR"/>
        </w:rPr>
        <w:t> </w:t>
      </w:r>
      <w:r w:rsidRPr="000674BC">
        <w:rPr>
          <w:b/>
          <w:lang w:eastAsia="fr-FR"/>
        </w:rPr>
        <w:t>:</w:t>
      </w:r>
      <w:r>
        <w:rPr>
          <w:lang w:eastAsia="fr-FR"/>
        </w:rPr>
        <w:t xml:space="preserve"> </w:t>
      </w:r>
      <w:r w:rsidR="00E614E3">
        <w:rPr>
          <w:lang w:eastAsia="fr-FR"/>
        </w:rPr>
        <w:t xml:space="preserve">on peut </w:t>
      </w:r>
      <w:r>
        <w:rPr>
          <w:lang w:eastAsia="fr-FR"/>
        </w:rPr>
        <w:t>rechercher des espèces</w:t>
      </w:r>
      <w:r w:rsidR="00E614E3">
        <w:rPr>
          <w:lang w:eastAsia="fr-FR"/>
        </w:rPr>
        <w:t xml:space="preserve"> </w:t>
      </w:r>
      <w:r>
        <w:rPr>
          <w:lang w:eastAsia="fr-FR"/>
        </w:rPr>
        <w:t>par formule ou par nom</w:t>
      </w:r>
      <w:r w:rsidR="0077382A">
        <w:rPr>
          <w:lang w:eastAsia="fr-FR"/>
        </w:rPr>
        <w:t> </w:t>
      </w:r>
      <w:r>
        <w:rPr>
          <w:lang w:eastAsia="fr-FR"/>
        </w:rPr>
        <w:t>:</w:t>
      </w:r>
    </w:p>
    <w:p w14:paraId="42C33252" w14:textId="77777777" w:rsidR="00F325C8" w:rsidRDefault="00F325C8" w:rsidP="00966823">
      <w:pPr>
        <w:rPr>
          <w:lang w:eastAsia="fr-FR"/>
        </w:rPr>
      </w:pPr>
    </w:p>
    <w:p w14:paraId="220CD1C6" w14:textId="77777777" w:rsidR="000674BC" w:rsidRDefault="000674BC" w:rsidP="000674BC">
      <w:pPr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7E9320CB" wp14:editId="6D5E0534">
            <wp:extent cx="4658264" cy="905774"/>
            <wp:effectExtent l="0" t="0" r="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80660" r="83683" b="8057"/>
                    <a:stretch/>
                  </pic:blipFill>
                  <pic:spPr bwMode="auto">
                    <a:xfrm>
                      <a:off x="0" y="0"/>
                      <a:ext cx="4657275" cy="905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0603F" w14:textId="77777777" w:rsidR="00F325C8" w:rsidRDefault="00F325C8" w:rsidP="000674BC">
      <w:pPr>
        <w:jc w:val="center"/>
        <w:rPr>
          <w:lang w:eastAsia="fr-FR"/>
        </w:rPr>
      </w:pPr>
    </w:p>
    <w:p w14:paraId="60D84CDA" w14:textId="77777777" w:rsidR="000674BC" w:rsidRPr="000979F8" w:rsidRDefault="000674BC" w:rsidP="000674BC">
      <w:pPr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4AFA86AA" wp14:editId="080CFB75">
            <wp:extent cx="4201064" cy="2765574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9806" cy="276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942AD" w14:textId="77777777" w:rsidR="000A11AF" w:rsidRDefault="000A11AF" w:rsidP="000A11AF">
      <w:pPr>
        <w:pStyle w:val="Titre2"/>
        <w:rPr>
          <w:sz w:val="24"/>
          <w:lang w:eastAsia="fr-FR"/>
        </w:rPr>
      </w:pPr>
      <w:bookmarkStart w:id="3" w:name="_Toc203129140"/>
      <w:r>
        <w:rPr>
          <w:sz w:val="24"/>
          <w:lang w:eastAsia="fr-FR"/>
        </w:rPr>
        <w:lastRenderedPageBreak/>
        <w:t>Remplir la burette</w:t>
      </w:r>
      <w:bookmarkEnd w:id="3"/>
    </w:p>
    <w:p w14:paraId="2F4FCDE0" w14:textId="77777777" w:rsidR="002A365F" w:rsidRDefault="002A365F" w:rsidP="001B20E1">
      <w:pPr>
        <w:rPr>
          <w:lang w:eastAsia="fr-FR"/>
        </w:rPr>
      </w:pPr>
    </w:p>
    <w:p w14:paraId="2399DADA" w14:textId="77777777" w:rsidR="001B20E1" w:rsidRDefault="001B20E1" w:rsidP="001B20E1">
      <w:pPr>
        <w:rPr>
          <w:lang w:eastAsia="fr-FR"/>
        </w:rPr>
      </w:pPr>
      <w:r>
        <w:rPr>
          <w:lang w:eastAsia="fr-FR"/>
        </w:rPr>
        <w:t>Le</w:t>
      </w:r>
      <w:r w:rsidR="002A365F">
        <w:rPr>
          <w:lang w:eastAsia="fr-FR"/>
        </w:rPr>
        <w:t xml:space="preserve"> principe est le même.</w:t>
      </w:r>
    </w:p>
    <w:p w14:paraId="606D93D1" w14:textId="28FA4E66" w:rsidR="002A365F" w:rsidRDefault="002A365F" w:rsidP="001B20E1">
      <w:pPr>
        <w:rPr>
          <w:lang w:eastAsia="fr-FR"/>
        </w:rPr>
      </w:pPr>
      <w:r>
        <w:rPr>
          <w:lang w:eastAsia="fr-FR"/>
        </w:rPr>
        <w:t>Choisir ici les ions hydroxyde, à la concentration de 0,1</w:t>
      </w:r>
      <w:r w:rsidR="00F325C8">
        <w:rPr>
          <w:lang w:eastAsia="fr-FR"/>
        </w:rPr>
        <w:t> </w:t>
      </w:r>
      <w:r>
        <w:rPr>
          <w:lang w:eastAsia="fr-FR"/>
        </w:rPr>
        <w:t>mol</w:t>
      </w:r>
      <w:r w:rsidR="00F325C8">
        <w:rPr>
          <w:rFonts w:ascii="Lato" w:hAnsi="Lato"/>
          <w:lang w:eastAsia="fr-FR"/>
        </w:rPr>
        <w:t>·</w:t>
      </w:r>
      <w:r>
        <w:rPr>
          <w:lang w:eastAsia="fr-FR"/>
        </w:rPr>
        <w:t>L</w:t>
      </w:r>
      <w:r w:rsidRPr="002A365F">
        <w:rPr>
          <w:vertAlign w:val="superscript"/>
          <w:lang w:eastAsia="fr-FR"/>
        </w:rPr>
        <w:t>-1</w:t>
      </w:r>
      <w:r>
        <w:rPr>
          <w:lang w:eastAsia="fr-FR"/>
        </w:rPr>
        <w:t>. Laisser le volume max</w:t>
      </w:r>
      <w:r w:rsidR="003B2643">
        <w:rPr>
          <w:lang w:eastAsia="fr-FR"/>
        </w:rPr>
        <w:t>imal</w:t>
      </w:r>
      <w:r>
        <w:rPr>
          <w:lang w:eastAsia="fr-FR"/>
        </w:rPr>
        <w:t xml:space="preserve"> de la chute de burette à 25</w:t>
      </w:r>
      <w:r w:rsidR="00F325C8">
        <w:rPr>
          <w:lang w:eastAsia="fr-FR"/>
        </w:rPr>
        <w:t> </w:t>
      </w:r>
      <w:proofErr w:type="spellStart"/>
      <w:r>
        <w:rPr>
          <w:lang w:eastAsia="fr-FR"/>
        </w:rPr>
        <w:t>mL</w:t>
      </w:r>
      <w:proofErr w:type="spellEnd"/>
      <w:r>
        <w:rPr>
          <w:lang w:eastAsia="fr-FR"/>
        </w:rPr>
        <w:t>.</w:t>
      </w:r>
    </w:p>
    <w:p w14:paraId="66CCA2B9" w14:textId="77777777" w:rsidR="002A365F" w:rsidRDefault="002A365F" w:rsidP="001B20E1">
      <w:pPr>
        <w:rPr>
          <w:lang w:eastAsia="fr-FR"/>
        </w:rPr>
      </w:pPr>
      <w:r>
        <w:rPr>
          <w:lang w:eastAsia="fr-FR"/>
        </w:rPr>
        <w:t>Lors de la validation, compléter les charges avec les ions Na</w:t>
      </w:r>
      <w:r w:rsidRPr="002A365F">
        <w:rPr>
          <w:vertAlign w:val="superscript"/>
          <w:lang w:eastAsia="fr-FR"/>
        </w:rPr>
        <w:t>+</w:t>
      </w:r>
      <w:r>
        <w:rPr>
          <w:lang w:eastAsia="fr-FR"/>
        </w:rPr>
        <w:t>.</w:t>
      </w:r>
    </w:p>
    <w:p w14:paraId="538B7F54" w14:textId="77777777" w:rsidR="002A365F" w:rsidRPr="001B20E1" w:rsidRDefault="002A365F" w:rsidP="001B20E1">
      <w:pPr>
        <w:rPr>
          <w:lang w:eastAsia="fr-FR"/>
        </w:rPr>
      </w:pPr>
    </w:p>
    <w:p w14:paraId="29A0977A" w14:textId="77777777" w:rsidR="00113415" w:rsidRDefault="000A11AF" w:rsidP="00A91BED">
      <w:pPr>
        <w:pStyle w:val="Titre2"/>
        <w:rPr>
          <w:sz w:val="24"/>
          <w:lang w:eastAsia="fr-FR"/>
        </w:rPr>
      </w:pPr>
      <w:bookmarkStart w:id="4" w:name="_Toc203129141"/>
      <w:r>
        <w:rPr>
          <w:sz w:val="24"/>
          <w:lang w:eastAsia="fr-FR"/>
        </w:rPr>
        <w:t>Valider les constantes</w:t>
      </w:r>
      <w:bookmarkEnd w:id="4"/>
    </w:p>
    <w:p w14:paraId="10DFF49F" w14:textId="4A19FDFC" w:rsidR="002A365F" w:rsidRDefault="002A365F" w:rsidP="002A365F">
      <w:pPr>
        <w:rPr>
          <w:lang w:eastAsia="fr-FR"/>
        </w:rPr>
      </w:pPr>
      <w:r>
        <w:rPr>
          <w:lang w:eastAsia="fr-FR"/>
        </w:rPr>
        <w:t>Un tableau apparait ensuite avec les espèces qui peuvent réagir :</w:t>
      </w:r>
    </w:p>
    <w:p w14:paraId="7AB82E4E" w14:textId="77777777" w:rsidR="002A365F" w:rsidRDefault="002A365F" w:rsidP="002A365F">
      <w:pPr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751766DB" wp14:editId="1DD1D7F9">
            <wp:extent cx="2359683" cy="2139351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14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56F89" w14:textId="623186AF" w:rsidR="002A365F" w:rsidRDefault="002A365F" w:rsidP="002A365F">
      <w:pPr>
        <w:rPr>
          <w:lang w:eastAsia="fr-FR"/>
        </w:rPr>
      </w:pPr>
      <w:r>
        <w:rPr>
          <w:lang w:eastAsia="fr-FR"/>
        </w:rPr>
        <w:t>E</w:t>
      </w:r>
      <w:r w:rsidR="00966823">
        <w:rPr>
          <w:lang w:eastAsia="fr-FR"/>
        </w:rPr>
        <w:t>n</w:t>
      </w:r>
      <w:r>
        <w:rPr>
          <w:lang w:eastAsia="fr-FR"/>
        </w:rPr>
        <w:t xml:space="preserve"> général, il y a plus d’espèces que ce dont on a besoin. Cliquer sur « Tout décocher », il reste :</w:t>
      </w:r>
    </w:p>
    <w:p w14:paraId="45247E5C" w14:textId="77777777" w:rsidR="002A365F" w:rsidRDefault="002A365F" w:rsidP="002A365F">
      <w:pPr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16571B0A" wp14:editId="26B50F39">
            <wp:extent cx="856062" cy="1449238"/>
            <wp:effectExtent l="0" t="0" r="127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7463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073FA" w14:textId="77777777" w:rsidR="002A365F" w:rsidRDefault="002A365F" w:rsidP="00966823">
      <w:pPr>
        <w:rPr>
          <w:lang w:eastAsia="fr-FR"/>
        </w:rPr>
      </w:pPr>
      <w:r>
        <w:rPr>
          <w:lang w:eastAsia="fr-FR"/>
        </w:rPr>
        <w:t>Il faut ensuite valider deux fois :</w:t>
      </w:r>
    </w:p>
    <w:p w14:paraId="263E0E85" w14:textId="1DACA8DC" w:rsidR="002A365F" w:rsidRDefault="002A365F" w:rsidP="00966823">
      <w:pPr>
        <w:pStyle w:val="Paragraphedeliste"/>
        <w:numPr>
          <w:ilvl w:val="0"/>
          <w:numId w:val="6"/>
        </w:numPr>
        <w:rPr>
          <w:lang w:eastAsia="fr-FR"/>
        </w:rPr>
      </w:pPr>
      <w:r>
        <w:rPr>
          <w:lang w:eastAsia="fr-FR"/>
        </w:rPr>
        <w:t xml:space="preserve">la première </w:t>
      </w:r>
      <w:r w:rsidR="00C3759B">
        <w:rPr>
          <w:lang w:eastAsia="fr-FR"/>
        </w:rPr>
        <w:t xml:space="preserve">fois pour </w:t>
      </w:r>
      <w:r>
        <w:rPr>
          <w:lang w:eastAsia="fr-FR"/>
        </w:rPr>
        <w:t>la valeur des constantes thermodynamiques utilisées pour les calculs</w:t>
      </w:r>
      <w:r w:rsidR="00C3759B">
        <w:rPr>
          <w:lang w:eastAsia="fr-FR"/>
        </w:rPr>
        <w:t> ;</w:t>
      </w:r>
    </w:p>
    <w:p w14:paraId="35BFCFD8" w14:textId="32883EE1" w:rsidR="002A365F" w:rsidRDefault="002A365F" w:rsidP="00966823">
      <w:pPr>
        <w:pStyle w:val="Paragraphedeliste"/>
        <w:numPr>
          <w:ilvl w:val="0"/>
          <w:numId w:val="6"/>
        </w:numPr>
        <w:rPr>
          <w:lang w:eastAsia="fr-FR"/>
        </w:rPr>
      </w:pPr>
      <w:r>
        <w:rPr>
          <w:lang w:eastAsia="fr-FR"/>
        </w:rPr>
        <w:t>le second</w:t>
      </w:r>
      <w:r w:rsidR="00C3759B">
        <w:rPr>
          <w:lang w:eastAsia="fr-FR"/>
        </w:rPr>
        <w:t>e fois</w:t>
      </w:r>
      <w:r>
        <w:rPr>
          <w:lang w:eastAsia="fr-FR"/>
        </w:rPr>
        <w:t xml:space="preserve"> </w:t>
      </w:r>
      <w:r w:rsidR="00C3759B">
        <w:rPr>
          <w:lang w:eastAsia="fr-FR"/>
        </w:rPr>
        <w:t>pour</w:t>
      </w:r>
      <w:r>
        <w:rPr>
          <w:lang w:eastAsia="fr-FR"/>
        </w:rPr>
        <w:t xml:space="preserve"> les pages de résultats de calcul (dans les options, il est possible de choisir le nombre de points de calculs).</w:t>
      </w:r>
    </w:p>
    <w:p w14:paraId="1A956EE8" w14:textId="77777777" w:rsidR="002A365F" w:rsidRPr="002A365F" w:rsidRDefault="002A365F" w:rsidP="002A365F">
      <w:pPr>
        <w:rPr>
          <w:lang w:eastAsia="fr-FR"/>
        </w:rPr>
      </w:pPr>
    </w:p>
    <w:p w14:paraId="71CC8129" w14:textId="77777777" w:rsidR="000A11AF" w:rsidRDefault="000A11AF" w:rsidP="000A11AF">
      <w:pPr>
        <w:pStyle w:val="Titre2"/>
        <w:rPr>
          <w:sz w:val="24"/>
          <w:lang w:eastAsia="fr-FR"/>
        </w:rPr>
      </w:pPr>
      <w:bookmarkStart w:id="5" w:name="_Toc203129142"/>
      <w:r>
        <w:rPr>
          <w:sz w:val="24"/>
          <w:lang w:eastAsia="fr-FR"/>
        </w:rPr>
        <w:t>Choix des grandeurs à faire apparaitre</w:t>
      </w:r>
      <w:bookmarkEnd w:id="5"/>
    </w:p>
    <w:p w14:paraId="4D83FBA7" w14:textId="6AE4CF2A" w:rsidR="002A365F" w:rsidRDefault="002A365F" w:rsidP="002A365F">
      <w:pPr>
        <w:rPr>
          <w:lang w:eastAsia="fr-FR"/>
        </w:rPr>
      </w:pPr>
      <w:r>
        <w:rPr>
          <w:lang w:eastAsia="fr-FR"/>
        </w:rPr>
        <w:t xml:space="preserve">La page suivante permet de choisir les grandeurs à faire apparaitre en </w:t>
      </w:r>
      <w:r w:rsidR="00966823">
        <w:rPr>
          <w:lang w:eastAsia="fr-FR"/>
        </w:rPr>
        <w:t>abscisses</w:t>
      </w:r>
      <w:r>
        <w:rPr>
          <w:lang w:eastAsia="fr-FR"/>
        </w:rPr>
        <w:t xml:space="preserve"> et en ordonnées :</w:t>
      </w:r>
    </w:p>
    <w:p w14:paraId="5B5A15F3" w14:textId="77777777" w:rsidR="002A365F" w:rsidRDefault="002A365F" w:rsidP="002A365F">
      <w:pPr>
        <w:jc w:val="center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0B15C737" wp14:editId="5D8843B9">
            <wp:extent cx="5760720" cy="1503680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8F4C7" w14:textId="3ED80E95" w:rsidR="002A365F" w:rsidRDefault="002A365F" w:rsidP="002A365F">
      <w:pPr>
        <w:rPr>
          <w:lang w:eastAsia="fr-FR"/>
        </w:rPr>
      </w:pPr>
      <w:r>
        <w:rPr>
          <w:lang w:eastAsia="fr-FR"/>
        </w:rPr>
        <w:t xml:space="preserve">Choisir </w:t>
      </w:r>
      <w:r w:rsidR="00C3759B">
        <w:rPr>
          <w:lang w:eastAsia="fr-FR"/>
        </w:rPr>
        <w:t>« </w:t>
      </w:r>
      <w:r>
        <w:rPr>
          <w:lang w:eastAsia="fr-FR"/>
        </w:rPr>
        <w:t>V</w:t>
      </w:r>
      <w:r w:rsidR="00C3759B">
        <w:rPr>
          <w:lang w:eastAsia="fr-FR"/>
        </w:rPr>
        <w:t> »</w:t>
      </w:r>
      <w:r>
        <w:rPr>
          <w:lang w:eastAsia="fr-FR"/>
        </w:rPr>
        <w:t xml:space="preserve"> pour la grandeur à faire apparaitre en abscisse.</w:t>
      </w:r>
    </w:p>
    <w:p w14:paraId="34A3468B" w14:textId="77777777" w:rsidR="002A365F" w:rsidRDefault="002A365F" w:rsidP="002A365F">
      <w:pPr>
        <w:rPr>
          <w:lang w:eastAsia="fr-FR"/>
        </w:rPr>
      </w:pPr>
    </w:p>
    <w:p w14:paraId="05049855" w14:textId="77777777" w:rsidR="003B2643" w:rsidRDefault="003B2643" w:rsidP="002A365F">
      <w:pPr>
        <w:rPr>
          <w:lang w:eastAsia="fr-FR"/>
        </w:rPr>
      </w:pPr>
    </w:p>
    <w:p w14:paraId="76D60A93" w14:textId="49EBE465" w:rsidR="002A365F" w:rsidRDefault="002A365F" w:rsidP="002A365F">
      <w:pPr>
        <w:rPr>
          <w:lang w:eastAsia="fr-FR"/>
        </w:rPr>
      </w:pPr>
      <w:r>
        <w:rPr>
          <w:lang w:eastAsia="fr-FR"/>
        </w:rPr>
        <w:lastRenderedPageBreak/>
        <w:t>Ajouter pH</w:t>
      </w:r>
      <w:r w:rsidR="003B2643">
        <w:rPr>
          <w:lang w:eastAsia="fr-FR"/>
        </w:rPr>
        <w:t xml:space="preserve"> comme grandeur en ordonnée</w:t>
      </w:r>
      <w:r>
        <w:rPr>
          <w:lang w:eastAsia="fr-FR"/>
        </w:rPr>
        <w:t xml:space="preserve">, pour </w:t>
      </w:r>
      <w:r w:rsidR="003B2643">
        <w:rPr>
          <w:lang w:eastAsia="fr-FR"/>
        </w:rPr>
        <w:t>tracer</w:t>
      </w:r>
      <w:r>
        <w:rPr>
          <w:lang w:eastAsia="fr-FR"/>
        </w:rPr>
        <w:t xml:space="preserve"> pH = </w:t>
      </w:r>
      <w:r w:rsidRPr="00C3759B">
        <w:rPr>
          <w:i/>
          <w:iCs/>
          <w:lang w:eastAsia="fr-FR"/>
        </w:rPr>
        <w:t>f</w:t>
      </w:r>
      <w:r>
        <w:rPr>
          <w:lang w:eastAsia="fr-FR"/>
        </w:rPr>
        <w:t>(</w:t>
      </w:r>
      <w:r w:rsidRPr="00C3759B">
        <w:rPr>
          <w:i/>
          <w:iCs/>
          <w:lang w:eastAsia="fr-FR"/>
        </w:rPr>
        <w:t>V</w:t>
      </w:r>
      <w:r>
        <w:rPr>
          <w:lang w:eastAsia="fr-FR"/>
        </w:rPr>
        <w:t>)</w:t>
      </w:r>
    </w:p>
    <w:p w14:paraId="7C020E5D" w14:textId="77777777" w:rsidR="00C3759B" w:rsidRDefault="00C3759B" w:rsidP="002A365F">
      <w:pPr>
        <w:rPr>
          <w:lang w:eastAsia="fr-FR"/>
        </w:rPr>
      </w:pPr>
    </w:p>
    <w:p w14:paraId="0C609F91" w14:textId="77777777" w:rsidR="002A365F" w:rsidRDefault="002A365F" w:rsidP="002A365F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4F9AF9A1" wp14:editId="07678523">
            <wp:extent cx="5760720" cy="104423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64262" w14:textId="77777777" w:rsidR="002A365F" w:rsidRPr="002A365F" w:rsidRDefault="002A365F" w:rsidP="002A365F">
      <w:pPr>
        <w:rPr>
          <w:lang w:eastAsia="fr-FR"/>
        </w:rPr>
      </w:pPr>
    </w:p>
    <w:p w14:paraId="43BD9918" w14:textId="77777777" w:rsidR="000A11AF" w:rsidRPr="00A91BED" w:rsidRDefault="000A11AF" w:rsidP="000A11AF">
      <w:pPr>
        <w:pStyle w:val="Titre2"/>
        <w:rPr>
          <w:sz w:val="24"/>
          <w:lang w:eastAsia="fr-FR"/>
        </w:rPr>
      </w:pPr>
      <w:bookmarkStart w:id="6" w:name="_Toc203129143"/>
      <w:r>
        <w:rPr>
          <w:sz w:val="24"/>
          <w:lang w:eastAsia="fr-FR"/>
        </w:rPr>
        <w:t>Tracé de la courbe</w:t>
      </w:r>
      <w:bookmarkEnd w:id="6"/>
    </w:p>
    <w:p w14:paraId="5BA71259" w14:textId="77777777" w:rsidR="000A11AF" w:rsidRPr="000A11AF" w:rsidRDefault="000A11AF" w:rsidP="000A11AF">
      <w:pPr>
        <w:rPr>
          <w:lang w:eastAsia="fr-FR"/>
        </w:rPr>
      </w:pPr>
    </w:p>
    <w:p w14:paraId="3377B800" w14:textId="790B48DA" w:rsidR="00966823" w:rsidRDefault="00966823" w:rsidP="00966823">
      <w:pPr>
        <w:rPr>
          <w:lang w:eastAsia="fr-FR"/>
        </w:rPr>
      </w:pPr>
      <w:r>
        <w:rPr>
          <w:lang w:eastAsia="fr-FR"/>
        </w:rPr>
        <w:t>Valider et tracer la courbe</w:t>
      </w:r>
      <w:r w:rsidR="00C3759B">
        <w:rPr>
          <w:lang w:eastAsia="fr-FR"/>
        </w:rPr>
        <w:t> ;</w:t>
      </w:r>
      <w:r w:rsidR="003B2643">
        <w:rPr>
          <w:lang w:eastAsia="fr-FR"/>
        </w:rPr>
        <w:t xml:space="preserve"> il y a possibilité de r</w:t>
      </w:r>
      <w:r>
        <w:rPr>
          <w:lang w:eastAsia="fr-FR"/>
        </w:rPr>
        <w:t>elier les points ou non</w:t>
      </w:r>
      <w:r w:rsidR="00C3759B">
        <w:rPr>
          <w:lang w:eastAsia="fr-FR"/>
        </w:rPr>
        <w:t>.</w:t>
      </w:r>
    </w:p>
    <w:p w14:paraId="68223697" w14:textId="77777777" w:rsidR="00966823" w:rsidRDefault="00966823" w:rsidP="00966823">
      <w:pPr>
        <w:rPr>
          <w:lang w:eastAsia="fr-FR"/>
        </w:rPr>
      </w:pPr>
      <w:r>
        <w:rPr>
          <w:lang w:eastAsia="fr-FR"/>
        </w:rPr>
        <w:t>Tester les différentes options proposées (certaines sont très utiles : unité, label, légende…)</w:t>
      </w:r>
    </w:p>
    <w:p w14:paraId="03952895" w14:textId="566BECEF" w:rsidR="00966823" w:rsidRDefault="00966823" w:rsidP="00966823">
      <w:pPr>
        <w:rPr>
          <w:lang w:eastAsia="fr-FR"/>
        </w:rPr>
      </w:pPr>
      <w:r>
        <w:rPr>
          <w:lang w:eastAsia="fr-FR"/>
        </w:rPr>
        <w:t>Changer le titre</w:t>
      </w:r>
      <w:r w:rsidR="003B2643">
        <w:rPr>
          <w:lang w:eastAsia="fr-FR"/>
        </w:rPr>
        <w:t>.</w:t>
      </w:r>
    </w:p>
    <w:p w14:paraId="0C429AEC" w14:textId="119684A8" w:rsidR="00966823" w:rsidRDefault="00966823" w:rsidP="00966823">
      <w:pPr>
        <w:rPr>
          <w:lang w:eastAsia="fr-FR"/>
        </w:rPr>
      </w:pPr>
      <w:r>
        <w:rPr>
          <w:lang w:eastAsia="fr-FR"/>
        </w:rPr>
        <w:t>Essayer de faire apparaitre les indicateurs colorés</w:t>
      </w:r>
      <w:r w:rsidR="003B2643">
        <w:rPr>
          <w:lang w:eastAsia="fr-FR"/>
        </w:rPr>
        <w:t>.</w:t>
      </w:r>
    </w:p>
    <w:p w14:paraId="723E0B73" w14:textId="77777777" w:rsidR="000A11AF" w:rsidRDefault="000A11AF" w:rsidP="000A11AF">
      <w:pPr>
        <w:rPr>
          <w:lang w:eastAsia="fr-FR"/>
        </w:rPr>
      </w:pPr>
    </w:p>
    <w:p w14:paraId="514A3210" w14:textId="66EC7458" w:rsidR="00966823" w:rsidRPr="000A11AF" w:rsidRDefault="00966823" w:rsidP="000A11AF">
      <w:pPr>
        <w:rPr>
          <w:lang w:eastAsia="fr-FR"/>
        </w:rPr>
      </w:pPr>
      <w:r>
        <w:rPr>
          <w:lang w:eastAsia="fr-FR"/>
        </w:rPr>
        <w:t>Il est possible d’exporter les points calculés :</w:t>
      </w:r>
    </w:p>
    <w:p w14:paraId="266F703F" w14:textId="33DA429B" w:rsidR="00966823" w:rsidRDefault="00966823" w:rsidP="00966823">
      <w:pPr>
        <w:rPr>
          <w:lang w:eastAsia="fr-FR"/>
        </w:rPr>
      </w:pPr>
      <w:r>
        <w:rPr>
          <w:lang w:eastAsia="fr-FR"/>
        </w:rPr>
        <w:t xml:space="preserve">- Exporter le résultat (fichier csv) : enregistrer sous le nom : </w:t>
      </w:r>
      <w:proofErr w:type="spellStart"/>
      <w:r>
        <w:rPr>
          <w:lang w:eastAsia="fr-FR"/>
        </w:rPr>
        <w:t>HCl_NaOH_XX</w:t>
      </w:r>
      <w:proofErr w:type="spellEnd"/>
      <w:r>
        <w:rPr>
          <w:lang w:eastAsia="fr-FR"/>
        </w:rPr>
        <w:t xml:space="preserve"> (avec XX : volume d’eau)</w:t>
      </w:r>
      <w:r w:rsidR="000674BC">
        <w:rPr>
          <w:lang w:eastAsia="fr-FR"/>
        </w:rPr>
        <w:t xml:space="preserve"> [</w:t>
      </w:r>
      <w:r w:rsidR="000674BC" w:rsidRPr="000674BC">
        <w:rPr>
          <w:b/>
          <w:i/>
          <w:lang w:eastAsia="fr-FR"/>
        </w:rPr>
        <w:t>Intérêt</w:t>
      </w:r>
      <w:r w:rsidR="0077382A">
        <w:rPr>
          <w:lang w:eastAsia="fr-FR"/>
        </w:rPr>
        <w:t> </w:t>
      </w:r>
      <w:r w:rsidR="000674BC">
        <w:rPr>
          <w:lang w:eastAsia="fr-FR"/>
        </w:rPr>
        <w:t xml:space="preserve">: retravailler ces courbes sur </w:t>
      </w:r>
      <w:r w:rsidR="00B829CB">
        <w:rPr>
          <w:lang w:eastAsia="fr-FR"/>
        </w:rPr>
        <w:t>Excel</w:t>
      </w:r>
      <w:r w:rsidR="003B2643">
        <w:rPr>
          <w:lang w:eastAsia="fr-FR"/>
        </w:rPr>
        <w:t xml:space="preserve"> par exemple, ou avec Python</w:t>
      </w:r>
      <w:r w:rsidR="000674BC">
        <w:rPr>
          <w:lang w:eastAsia="fr-FR"/>
        </w:rPr>
        <w:t>]</w:t>
      </w:r>
    </w:p>
    <w:p w14:paraId="1C31F1F6" w14:textId="77777777" w:rsidR="00966823" w:rsidRDefault="00966823" w:rsidP="00966823">
      <w:pPr>
        <w:rPr>
          <w:lang w:eastAsia="fr-FR"/>
        </w:rPr>
      </w:pPr>
      <w:r>
        <w:rPr>
          <w:lang w:eastAsia="fr-FR"/>
        </w:rPr>
        <w:t>- Il aussi possible d’exporter en rw3, de manière à pouvoir traiter ensuite le fichier avec Regressi.</w:t>
      </w:r>
    </w:p>
    <w:p w14:paraId="431C3260" w14:textId="19A6F43E" w:rsidR="00966823" w:rsidRDefault="00966823" w:rsidP="00966823">
      <w:pPr>
        <w:rPr>
          <w:lang w:eastAsia="fr-FR"/>
        </w:rPr>
      </w:pPr>
      <w:r>
        <w:rPr>
          <w:lang w:eastAsia="fr-FR"/>
        </w:rPr>
        <w:t xml:space="preserve">Il est possible d’enregistrer le graphe (en format image), ou encore de la copier (grâce au bouton copier) pour pouvoir l’insérer dans un document </w:t>
      </w:r>
      <w:r w:rsidR="00B829CB">
        <w:rPr>
          <w:lang w:eastAsia="fr-FR"/>
        </w:rPr>
        <w:t>Word</w:t>
      </w:r>
      <w:r>
        <w:rPr>
          <w:lang w:eastAsia="fr-FR"/>
        </w:rPr>
        <w:t xml:space="preserve"> par exemple.</w:t>
      </w:r>
    </w:p>
    <w:p w14:paraId="2BC555B5" w14:textId="77777777" w:rsidR="00966823" w:rsidRDefault="00966823" w:rsidP="00966823">
      <w:pPr>
        <w:rPr>
          <w:lang w:eastAsia="fr-FR"/>
        </w:rPr>
      </w:pPr>
    </w:p>
    <w:p w14:paraId="4C75C982" w14:textId="77777777" w:rsidR="00966823" w:rsidRPr="00A91BED" w:rsidRDefault="00966823" w:rsidP="00966823">
      <w:pPr>
        <w:pStyle w:val="Titre2"/>
        <w:rPr>
          <w:sz w:val="24"/>
          <w:lang w:eastAsia="fr-FR"/>
        </w:rPr>
      </w:pPr>
      <w:bookmarkStart w:id="7" w:name="_Toc203129144"/>
      <w:r>
        <w:rPr>
          <w:sz w:val="24"/>
          <w:lang w:eastAsia="fr-FR"/>
        </w:rPr>
        <w:t>Superposition / Faisceau de courbes</w:t>
      </w:r>
      <w:bookmarkEnd w:id="7"/>
    </w:p>
    <w:p w14:paraId="5DC06860" w14:textId="77777777" w:rsidR="00966823" w:rsidRPr="000A11AF" w:rsidRDefault="00966823" w:rsidP="00966823">
      <w:pPr>
        <w:rPr>
          <w:lang w:eastAsia="fr-FR"/>
        </w:rPr>
      </w:pPr>
    </w:p>
    <w:p w14:paraId="39711726" w14:textId="569096A7" w:rsidR="00966823" w:rsidRDefault="00966823" w:rsidP="00966823">
      <w:pPr>
        <w:rPr>
          <w:lang w:eastAsia="fr-FR"/>
        </w:rPr>
      </w:pPr>
      <w:r>
        <w:rPr>
          <w:lang w:eastAsia="fr-FR"/>
        </w:rPr>
        <w:t>Retourner dans le menu « bécher », remettre 10</w:t>
      </w:r>
      <w:r w:rsidR="000D1605">
        <w:rPr>
          <w:lang w:eastAsia="fr-FR"/>
        </w:rPr>
        <w:t> </w:t>
      </w:r>
      <w:proofErr w:type="spellStart"/>
      <w:r>
        <w:rPr>
          <w:lang w:eastAsia="fr-FR"/>
        </w:rPr>
        <w:t>mL</w:t>
      </w:r>
      <w:proofErr w:type="spellEnd"/>
      <w:r>
        <w:rPr>
          <w:lang w:eastAsia="fr-FR"/>
        </w:rPr>
        <w:t xml:space="preserve"> à 0,1 mol</w:t>
      </w:r>
      <w:r w:rsidR="001151CF">
        <w:rPr>
          <w:rFonts w:ascii="Lato" w:hAnsi="Lato"/>
          <w:lang w:eastAsia="fr-FR"/>
        </w:rPr>
        <w:t>·</w:t>
      </w:r>
      <w:r>
        <w:rPr>
          <w:lang w:eastAsia="fr-FR"/>
        </w:rPr>
        <w:t>L</w:t>
      </w:r>
      <w:r w:rsidRPr="00966823">
        <w:rPr>
          <w:vertAlign w:val="superscript"/>
          <w:lang w:eastAsia="fr-FR"/>
        </w:rPr>
        <w:t>-1</w:t>
      </w:r>
      <w:r>
        <w:rPr>
          <w:lang w:eastAsia="fr-FR"/>
        </w:rPr>
        <w:t xml:space="preserve"> et changer le volume d’eau (le faire </w:t>
      </w:r>
      <w:r w:rsidR="001151CF">
        <w:rPr>
          <w:lang w:eastAsia="fr-FR"/>
        </w:rPr>
        <w:t>trois</w:t>
      </w:r>
      <w:r>
        <w:rPr>
          <w:lang w:eastAsia="fr-FR"/>
        </w:rPr>
        <w:t xml:space="preserve"> fois avec des volumes compris entre 20</w:t>
      </w:r>
      <w:r w:rsidR="000F26A0">
        <w:rPr>
          <w:lang w:eastAsia="fr-FR"/>
        </w:rPr>
        <w:t xml:space="preserve"> et </w:t>
      </w:r>
      <w:r>
        <w:rPr>
          <w:lang w:eastAsia="fr-FR"/>
        </w:rPr>
        <w:t>150</w:t>
      </w:r>
      <w:r w:rsidR="001151CF">
        <w:rPr>
          <w:lang w:eastAsia="fr-FR"/>
        </w:rPr>
        <w:t> </w:t>
      </w:r>
      <w:proofErr w:type="spellStart"/>
      <w:r>
        <w:rPr>
          <w:lang w:eastAsia="fr-FR"/>
        </w:rPr>
        <w:t>mL</w:t>
      </w:r>
      <w:proofErr w:type="spellEnd"/>
      <w:r>
        <w:rPr>
          <w:lang w:eastAsia="fr-FR"/>
        </w:rPr>
        <w:t xml:space="preserve"> d’eau).</w:t>
      </w:r>
    </w:p>
    <w:p w14:paraId="4291D257" w14:textId="77777777" w:rsidR="00966823" w:rsidRDefault="00966823" w:rsidP="00966823">
      <w:pPr>
        <w:rPr>
          <w:lang w:eastAsia="fr-FR"/>
        </w:rPr>
      </w:pPr>
    </w:p>
    <w:p w14:paraId="6F3F1CA8" w14:textId="6CE51B62" w:rsidR="00966823" w:rsidRDefault="00966823" w:rsidP="00966823">
      <w:pPr>
        <w:rPr>
          <w:lang w:eastAsia="fr-FR"/>
        </w:rPr>
      </w:pPr>
      <w:r>
        <w:rPr>
          <w:lang w:eastAsia="fr-FR"/>
        </w:rPr>
        <w:t xml:space="preserve">Une fois les </w:t>
      </w:r>
      <w:r w:rsidR="008225CE">
        <w:rPr>
          <w:lang w:eastAsia="fr-FR"/>
        </w:rPr>
        <w:t>cinq</w:t>
      </w:r>
      <w:r>
        <w:rPr>
          <w:lang w:eastAsia="fr-FR"/>
        </w:rPr>
        <w:t xml:space="preserve"> courbes visualisées, cliquer sur</w:t>
      </w:r>
      <w:r w:rsidR="00A41D4D">
        <w:rPr>
          <w:lang w:eastAsia="fr-FR"/>
        </w:rPr>
        <w:t xml:space="preserve"> </w:t>
      </w:r>
      <w:r>
        <w:rPr>
          <w:lang w:eastAsia="fr-FR"/>
        </w:rPr>
        <w:t>« Superposer »</w:t>
      </w:r>
      <w:r w:rsidR="008225CE">
        <w:rPr>
          <w:lang w:eastAsia="fr-FR"/>
        </w:rPr>
        <w:t> </w:t>
      </w:r>
      <w:r>
        <w:rPr>
          <w:lang w:eastAsia="fr-FR"/>
        </w:rPr>
        <w:t>:</w:t>
      </w:r>
    </w:p>
    <w:p w14:paraId="633B5D0E" w14:textId="77777777" w:rsidR="00966823" w:rsidRDefault="00966823" w:rsidP="00966823">
      <w:pPr>
        <w:rPr>
          <w:lang w:eastAsia="fr-FR"/>
        </w:rPr>
      </w:pPr>
    </w:p>
    <w:p w14:paraId="776DBE05" w14:textId="77777777" w:rsidR="00966823" w:rsidRDefault="00966823" w:rsidP="00966823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296B358E" wp14:editId="10F25803">
            <wp:extent cx="5693431" cy="948906"/>
            <wp:effectExtent l="0" t="0" r="254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0239" t="6920" r="37425" b="83500"/>
                    <a:stretch/>
                  </pic:blipFill>
                  <pic:spPr bwMode="auto">
                    <a:xfrm>
                      <a:off x="0" y="0"/>
                      <a:ext cx="5691734" cy="948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FC126" w14:textId="77777777" w:rsidR="00966823" w:rsidRDefault="00966823" w:rsidP="00966823">
      <w:pPr>
        <w:rPr>
          <w:lang w:eastAsia="fr-FR"/>
        </w:rPr>
      </w:pPr>
    </w:p>
    <w:p w14:paraId="0541A80C" w14:textId="18315F47" w:rsidR="00966823" w:rsidRDefault="00966823" w:rsidP="00966823">
      <w:pPr>
        <w:rPr>
          <w:lang w:eastAsia="fr-FR"/>
        </w:rPr>
      </w:pPr>
      <w:r>
        <w:rPr>
          <w:lang w:eastAsia="fr-FR"/>
        </w:rPr>
        <w:t xml:space="preserve">Cocher toutes les courbes, puis </w:t>
      </w:r>
      <w:r w:rsidR="008225CE">
        <w:rPr>
          <w:lang w:eastAsia="fr-FR"/>
        </w:rPr>
        <w:t>cliquer sur « </w:t>
      </w:r>
      <w:r>
        <w:rPr>
          <w:lang w:eastAsia="fr-FR"/>
        </w:rPr>
        <w:t>OK</w:t>
      </w:r>
      <w:r w:rsidR="008225CE">
        <w:rPr>
          <w:lang w:eastAsia="fr-FR"/>
        </w:rPr>
        <w:t> »</w:t>
      </w:r>
      <w:r>
        <w:rPr>
          <w:lang w:eastAsia="fr-FR"/>
        </w:rPr>
        <w:t>.</w:t>
      </w:r>
    </w:p>
    <w:p w14:paraId="42D894A6" w14:textId="77777777" w:rsidR="00966823" w:rsidRDefault="00966823" w:rsidP="00966823">
      <w:pPr>
        <w:rPr>
          <w:lang w:eastAsia="fr-FR"/>
        </w:rPr>
      </w:pPr>
    </w:p>
    <w:p w14:paraId="09CB784E" w14:textId="7BBB6957" w:rsidR="00966823" w:rsidRDefault="00966823" w:rsidP="00966823">
      <w:pPr>
        <w:rPr>
          <w:lang w:eastAsia="fr-FR"/>
        </w:rPr>
      </w:pPr>
      <w:r>
        <w:rPr>
          <w:lang w:eastAsia="fr-FR"/>
        </w:rPr>
        <w:t>Ne garder qu’un</w:t>
      </w:r>
      <w:r w:rsidR="000F0846">
        <w:rPr>
          <w:lang w:eastAsia="fr-FR"/>
        </w:rPr>
        <w:t>e</w:t>
      </w:r>
      <w:r>
        <w:rPr>
          <w:lang w:eastAsia="fr-FR"/>
        </w:rPr>
        <w:t xml:space="preserve"> courbe (enlever la superposition), pour étudier l’influence de la concentration en </w:t>
      </w:r>
      <w:proofErr w:type="spellStart"/>
      <w:r>
        <w:rPr>
          <w:lang w:eastAsia="fr-FR"/>
        </w:rPr>
        <w:t>HCl</w:t>
      </w:r>
      <w:proofErr w:type="spellEnd"/>
      <w:r>
        <w:rPr>
          <w:lang w:eastAsia="fr-FR"/>
        </w:rPr>
        <w:t> sur la courbe de dosage</w:t>
      </w:r>
      <w:r w:rsidR="0077382A">
        <w:rPr>
          <w:lang w:eastAsia="fr-FR"/>
        </w:rPr>
        <w:t> </w:t>
      </w:r>
      <w:r>
        <w:rPr>
          <w:lang w:eastAsia="fr-FR"/>
        </w:rPr>
        <w:t>:</w:t>
      </w:r>
    </w:p>
    <w:p w14:paraId="5DD2ED33" w14:textId="77777777" w:rsidR="00966823" w:rsidRDefault="00966823" w:rsidP="00966823">
      <w:pPr>
        <w:rPr>
          <w:lang w:eastAsia="fr-FR"/>
        </w:rPr>
      </w:pPr>
      <w:r>
        <w:rPr>
          <w:lang w:eastAsia="fr-FR"/>
        </w:rPr>
        <w:t>cliquer sur « Faisceau », changer la valeur de la concentration en ions H</w:t>
      </w:r>
      <w:r w:rsidRPr="00966823">
        <w:rPr>
          <w:vertAlign w:val="superscript"/>
          <w:lang w:eastAsia="fr-FR"/>
        </w:rPr>
        <w:t>+</w:t>
      </w:r>
      <w:r>
        <w:rPr>
          <w:lang w:eastAsia="fr-FR"/>
        </w:rPr>
        <w:t>, avec les éléments suivants</w:t>
      </w:r>
    </w:p>
    <w:p w14:paraId="7FE2A573" w14:textId="77777777" w:rsidR="00966823" w:rsidRDefault="00966823" w:rsidP="00966823">
      <w:pPr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C27333F" wp14:editId="46E5CEA7">
            <wp:extent cx="5743575" cy="438150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22A82" w14:textId="77777777" w:rsidR="000A11AF" w:rsidRDefault="000A11AF" w:rsidP="000979F8">
      <w:pPr>
        <w:rPr>
          <w:lang w:eastAsia="fr-FR"/>
        </w:rPr>
      </w:pPr>
    </w:p>
    <w:p w14:paraId="49558F46" w14:textId="6D375C7E" w:rsidR="00966823" w:rsidRDefault="00966823" w:rsidP="00966823">
      <w:pPr>
        <w:rPr>
          <w:lang w:eastAsia="fr-FR"/>
        </w:rPr>
      </w:pPr>
      <w:r>
        <w:rPr>
          <w:lang w:eastAsia="fr-FR"/>
        </w:rPr>
        <w:t xml:space="preserve">Cliquer sur </w:t>
      </w:r>
      <w:r w:rsidR="008225CE">
        <w:rPr>
          <w:lang w:eastAsia="fr-FR"/>
        </w:rPr>
        <w:t>« </w:t>
      </w:r>
      <w:r>
        <w:rPr>
          <w:lang w:eastAsia="fr-FR"/>
        </w:rPr>
        <w:t>OK</w:t>
      </w:r>
      <w:r w:rsidR="008225CE">
        <w:rPr>
          <w:lang w:eastAsia="fr-FR"/>
        </w:rPr>
        <w:t> ».</w:t>
      </w:r>
    </w:p>
    <w:p w14:paraId="7266464B" w14:textId="77777777" w:rsidR="00966823" w:rsidRDefault="00966823" w:rsidP="00966823">
      <w:pPr>
        <w:rPr>
          <w:lang w:eastAsia="fr-FR"/>
        </w:rPr>
      </w:pPr>
      <w:r>
        <w:rPr>
          <w:lang w:eastAsia="fr-FR"/>
        </w:rPr>
        <w:t>En cliquant à nouveau sur « faisceau », tout disparait.</w:t>
      </w:r>
    </w:p>
    <w:p w14:paraId="58A3B197" w14:textId="77777777" w:rsidR="00966823" w:rsidRDefault="00966823" w:rsidP="00966823">
      <w:pPr>
        <w:rPr>
          <w:lang w:eastAsia="fr-FR"/>
        </w:rPr>
      </w:pPr>
    </w:p>
    <w:p w14:paraId="1AE0E1EC" w14:textId="18383800" w:rsidR="00104D3E" w:rsidRDefault="00966823" w:rsidP="00966823">
      <w:pPr>
        <w:rPr>
          <w:lang w:eastAsia="fr-FR"/>
        </w:rPr>
      </w:pPr>
      <w:r>
        <w:rPr>
          <w:lang w:eastAsia="fr-FR"/>
        </w:rPr>
        <w:t>Faire apparaitre les concentrations en contre ions : on peut voir l’effet de la dilution lors du dosage. Pour contrecarrer cet effet de dilution, on peut faire apparaitre la concentration corrigée :</w:t>
      </w:r>
    </w:p>
    <w:p w14:paraId="1FD2875E" w14:textId="552FE5A5" w:rsidR="00104D3E" w:rsidRDefault="00104D3E" w:rsidP="00966823">
      <w:pPr>
        <w:rPr>
          <w:lang w:eastAsia="fr-FR"/>
        </w:rPr>
      </w:pPr>
      <w:r>
        <w:rPr>
          <w:lang w:eastAsia="fr-FR"/>
        </w:rPr>
        <w:t xml:space="preserve">tracer </w:t>
      </w:r>
      <w:r w:rsidRPr="00104D3E">
        <w:rPr>
          <w:position w:val="-14"/>
          <w:lang w:eastAsia="fr-FR"/>
        </w:rPr>
        <w:object w:dxaOrig="1120" w:dyaOrig="380" w14:anchorId="7935C3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19.5pt" o:ole="">
            <v:imagedata r:id="rId21" o:title=""/>
          </v:shape>
          <o:OLEObject Type="Embed" ProgID="Equation.DSMT4" ShapeID="_x0000_i1025" DrawAspect="Content" ObjectID="_1816357758" r:id="rId22"/>
        </w:object>
      </w:r>
      <w:r>
        <w:rPr>
          <w:lang w:eastAsia="fr-FR"/>
        </w:rPr>
        <w:t xml:space="preserve"> et </w:t>
      </w:r>
      <w:r w:rsidRPr="00104D3E">
        <w:rPr>
          <w:position w:val="-30"/>
          <w:lang w:eastAsia="fr-FR"/>
        </w:rPr>
        <w:object w:dxaOrig="1780" w:dyaOrig="680" w14:anchorId="1E9B9466">
          <v:shape id="_x0000_i1026" type="#_x0000_t75" style="width:88.5pt;height:34.5pt" o:ole="">
            <v:imagedata r:id="rId23" o:title=""/>
          </v:shape>
          <o:OLEObject Type="Embed" ProgID="Equation.DSMT4" ShapeID="_x0000_i1026" DrawAspect="Content" ObjectID="_1816357759" r:id="rId24"/>
        </w:object>
      </w:r>
      <w:r>
        <w:rPr>
          <w:lang w:eastAsia="fr-FR"/>
        </w:rPr>
        <w:t>. Comparer.</w:t>
      </w:r>
    </w:p>
    <w:sectPr w:rsidR="00104D3E" w:rsidSect="00010639">
      <w:headerReference w:type="default" r:id="rId25"/>
      <w:footerReference w:type="default" r:id="rId26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CE9B2" w14:textId="77777777" w:rsidR="004E70F5" w:rsidRDefault="004E70F5" w:rsidP="0035046B">
      <w:pPr>
        <w:spacing w:line="240" w:lineRule="auto"/>
      </w:pPr>
      <w:r>
        <w:separator/>
      </w:r>
    </w:p>
  </w:endnote>
  <w:endnote w:type="continuationSeparator" w:id="0">
    <w:p w14:paraId="16C65CB4" w14:textId="77777777" w:rsidR="004E70F5" w:rsidRDefault="004E70F5" w:rsidP="003504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4CE3A" w14:textId="77777777" w:rsidR="00510617" w:rsidRDefault="00510617">
    <w:pPr>
      <w:pStyle w:val="Pieddepage"/>
    </w:pP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7756F9">
      <w:rPr>
        <w:b/>
        <w:noProof/>
      </w:rPr>
      <w:t>1</w:t>
    </w:r>
    <w:r>
      <w:rPr>
        <w:b/>
      </w:rPr>
      <w:fldChar w:fldCharType="end"/>
    </w:r>
    <w:r>
      <w:t xml:space="preserve"> /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7756F9">
      <w:rPr>
        <w:b/>
        <w:noProof/>
      </w:rPr>
      <w:t>7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5AEC4" w14:textId="77777777" w:rsidR="004E70F5" w:rsidRDefault="004E70F5" w:rsidP="0035046B">
      <w:pPr>
        <w:spacing w:line="240" w:lineRule="auto"/>
      </w:pPr>
      <w:r>
        <w:separator/>
      </w:r>
    </w:p>
  </w:footnote>
  <w:footnote w:type="continuationSeparator" w:id="0">
    <w:p w14:paraId="1985AC8E" w14:textId="77777777" w:rsidR="004E70F5" w:rsidRDefault="004E70F5" w:rsidP="003504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F7AD7" w14:textId="61DA7234" w:rsidR="00BC0D8C" w:rsidRPr="000674BC" w:rsidRDefault="000674BC" w:rsidP="000674BC">
    <w:pPr>
      <w:tabs>
        <w:tab w:val="center" w:pos="4536"/>
        <w:tab w:val="right" w:pos="9072"/>
      </w:tabs>
      <w:spacing w:line="240" w:lineRule="auto"/>
      <w:rPr>
        <w:rFonts w:eastAsia="Calibri"/>
        <w:sz w:val="20"/>
        <w:szCs w:val="20"/>
      </w:rPr>
    </w:pPr>
    <w:r w:rsidRPr="000674BC">
      <w:rPr>
        <w:rFonts w:eastAsia="Calibri"/>
        <w:sz w:val="20"/>
        <w:szCs w:val="20"/>
      </w:rPr>
      <w:tab/>
    </w:r>
    <w:proofErr w:type="spellStart"/>
    <w:r>
      <w:rPr>
        <w:rFonts w:eastAsia="Calibri"/>
        <w:sz w:val="20"/>
        <w:szCs w:val="20"/>
      </w:rPr>
      <w:t>Dozzzaqueux</w:t>
    </w:r>
    <w:proofErr w:type="spellEnd"/>
    <w:r w:rsidRPr="000674BC">
      <w:rPr>
        <w:rFonts w:eastAsia="Calibri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726852"/>
    <w:multiLevelType w:val="hybridMultilevel"/>
    <w:tmpl w:val="DA220CA4"/>
    <w:lvl w:ilvl="0" w:tplc="040C000B">
      <w:start w:val="1"/>
      <w:numFmt w:val="bullet"/>
      <w:lvlText w:val=""/>
      <w:lvlJc w:val="left"/>
      <w:pPr>
        <w:ind w:left="8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" w15:restartNumberingAfterBreak="0">
    <w:nsid w:val="2657232C"/>
    <w:multiLevelType w:val="hybridMultilevel"/>
    <w:tmpl w:val="1DB6293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66433B"/>
    <w:multiLevelType w:val="hybridMultilevel"/>
    <w:tmpl w:val="DC8EB4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434D7"/>
    <w:multiLevelType w:val="hybridMultilevel"/>
    <w:tmpl w:val="CAC68A1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6D1C69"/>
    <w:multiLevelType w:val="hybridMultilevel"/>
    <w:tmpl w:val="579C89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FF70B4"/>
    <w:multiLevelType w:val="hybridMultilevel"/>
    <w:tmpl w:val="F348C334"/>
    <w:lvl w:ilvl="0" w:tplc="040C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7459454B"/>
    <w:multiLevelType w:val="hybridMultilevel"/>
    <w:tmpl w:val="3EA46A8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C0957"/>
    <w:multiLevelType w:val="hybridMultilevel"/>
    <w:tmpl w:val="EC121E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0A1F14"/>
    <w:multiLevelType w:val="hybridMultilevel"/>
    <w:tmpl w:val="ED8CA2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848588">
    <w:abstractNumId w:val="4"/>
  </w:num>
  <w:num w:numId="2" w16cid:durableId="881135581">
    <w:abstractNumId w:val="3"/>
  </w:num>
  <w:num w:numId="3" w16cid:durableId="277614126">
    <w:abstractNumId w:val="8"/>
  </w:num>
  <w:num w:numId="4" w16cid:durableId="1269654257">
    <w:abstractNumId w:val="6"/>
  </w:num>
  <w:num w:numId="5" w16cid:durableId="2008316076">
    <w:abstractNumId w:val="5"/>
  </w:num>
  <w:num w:numId="6" w16cid:durableId="1271474033">
    <w:abstractNumId w:val="0"/>
  </w:num>
  <w:num w:numId="7" w16cid:durableId="793518731">
    <w:abstractNumId w:val="2"/>
  </w:num>
  <w:num w:numId="8" w16cid:durableId="1716077020">
    <w:abstractNumId w:val="1"/>
  </w:num>
  <w:num w:numId="9" w16cid:durableId="19176657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9FC"/>
    <w:rsid w:val="000064DE"/>
    <w:rsid w:val="00010639"/>
    <w:rsid w:val="000558AE"/>
    <w:rsid w:val="00061199"/>
    <w:rsid w:val="000674BC"/>
    <w:rsid w:val="00084C29"/>
    <w:rsid w:val="00095367"/>
    <w:rsid w:val="000979F8"/>
    <w:rsid w:val="000A11AF"/>
    <w:rsid w:val="000C6A62"/>
    <w:rsid w:val="000D1605"/>
    <w:rsid w:val="000F0846"/>
    <w:rsid w:val="000F26A0"/>
    <w:rsid w:val="000F5E6D"/>
    <w:rsid w:val="00104D3E"/>
    <w:rsid w:val="00113415"/>
    <w:rsid w:val="001151CF"/>
    <w:rsid w:val="00135A5B"/>
    <w:rsid w:val="001421A5"/>
    <w:rsid w:val="00145B3F"/>
    <w:rsid w:val="00194F00"/>
    <w:rsid w:val="001A035E"/>
    <w:rsid w:val="001B20E1"/>
    <w:rsid w:val="002039A4"/>
    <w:rsid w:val="00222B85"/>
    <w:rsid w:val="00224215"/>
    <w:rsid w:val="0022768F"/>
    <w:rsid w:val="00242F06"/>
    <w:rsid w:val="002A365F"/>
    <w:rsid w:val="002C12F9"/>
    <w:rsid w:val="002F680A"/>
    <w:rsid w:val="00315A60"/>
    <w:rsid w:val="00317B95"/>
    <w:rsid w:val="0032213C"/>
    <w:rsid w:val="0035046B"/>
    <w:rsid w:val="00377E8F"/>
    <w:rsid w:val="003928BD"/>
    <w:rsid w:val="003A115F"/>
    <w:rsid w:val="003B2643"/>
    <w:rsid w:val="003D4CC0"/>
    <w:rsid w:val="003E20E8"/>
    <w:rsid w:val="003E6A8D"/>
    <w:rsid w:val="004067EC"/>
    <w:rsid w:val="00426371"/>
    <w:rsid w:val="00435BB6"/>
    <w:rsid w:val="00443354"/>
    <w:rsid w:val="00492F5E"/>
    <w:rsid w:val="004D64D7"/>
    <w:rsid w:val="004E70F5"/>
    <w:rsid w:val="004F1189"/>
    <w:rsid w:val="00510617"/>
    <w:rsid w:val="00534506"/>
    <w:rsid w:val="005408B9"/>
    <w:rsid w:val="00542813"/>
    <w:rsid w:val="005D0E01"/>
    <w:rsid w:val="005D255B"/>
    <w:rsid w:val="00606824"/>
    <w:rsid w:val="00650DC9"/>
    <w:rsid w:val="006750F0"/>
    <w:rsid w:val="006A11B3"/>
    <w:rsid w:val="006A48E0"/>
    <w:rsid w:val="006E5239"/>
    <w:rsid w:val="007065FF"/>
    <w:rsid w:val="0077382A"/>
    <w:rsid w:val="007756F9"/>
    <w:rsid w:val="007E507D"/>
    <w:rsid w:val="007F150F"/>
    <w:rsid w:val="007F4B0B"/>
    <w:rsid w:val="008225CE"/>
    <w:rsid w:val="00822653"/>
    <w:rsid w:val="00850ECA"/>
    <w:rsid w:val="0086373C"/>
    <w:rsid w:val="008706BC"/>
    <w:rsid w:val="008820B9"/>
    <w:rsid w:val="008C2B3B"/>
    <w:rsid w:val="008C7487"/>
    <w:rsid w:val="008F52E2"/>
    <w:rsid w:val="00943F37"/>
    <w:rsid w:val="00966823"/>
    <w:rsid w:val="009F0869"/>
    <w:rsid w:val="00A030B0"/>
    <w:rsid w:val="00A32180"/>
    <w:rsid w:val="00A329FC"/>
    <w:rsid w:val="00A41D4D"/>
    <w:rsid w:val="00A57C06"/>
    <w:rsid w:val="00A80035"/>
    <w:rsid w:val="00A81A4F"/>
    <w:rsid w:val="00A91BED"/>
    <w:rsid w:val="00AB13E6"/>
    <w:rsid w:val="00AD02C6"/>
    <w:rsid w:val="00B43672"/>
    <w:rsid w:val="00B829CB"/>
    <w:rsid w:val="00BC0D8C"/>
    <w:rsid w:val="00BC17B8"/>
    <w:rsid w:val="00BD2807"/>
    <w:rsid w:val="00C3759B"/>
    <w:rsid w:val="00C474E5"/>
    <w:rsid w:val="00C478CF"/>
    <w:rsid w:val="00C53319"/>
    <w:rsid w:val="00C66E0A"/>
    <w:rsid w:val="00C71543"/>
    <w:rsid w:val="00C97BC4"/>
    <w:rsid w:val="00CC2973"/>
    <w:rsid w:val="00CD60E7"/>
    <w:rsid w:val="00CF346E"/>
    <w:rsid w:val="00CF617B"/>
    <w:rsid w:val="00D017EE"/>
    <w:rsid w:val="00D47358"/>
    <w:rsid w:val="00D674FC"/>
    <w:rsid w:val="00D7482A"/>
    <w:rsid w:val="00D77F11"/>
    <w:rsid w:val="00D84C3A"/>
    <w:rsid w:val="00E018A9"/>
    <w:rsid w:val="00E614E3"/>
    <w:rsid w:val="00E763CD"/>
    <w:rsid w:val="00E833AB"/>
    <w:rsid w:val="00E90399"/>
    <w:rsid w:val="00EE111C"/>
    <w:rsid w:val="00F27F46"/>
    <w:rsid w:val="00F325C8"/>
    <w:rsid w:val="00F36FF6"/>
    <w:rsid w:val="00FB4FF9"/>
    <w:rsid w:val="00FF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8731E3"/>
  <w15:docId w15:val="{F812F6C1-AD67-4792-8F94-2FFCB7BE4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6823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222B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C2B3B"/>
    <w:pPr>
      <w:keepNext/>
      <w:keepLines/>
      <w:spacing w:before="200"/>
      <w:ind w:left="567"/>
      <w:outlineLvl w:val="1"/>
    </w:pPr>
    <w:rPr>
      <w:rFonts w:asciiTheme="majorHAnsi" w:eastAsiaTheme="majorEastAsia" w:hAnsiTheme="majorHAnsi" w:cstheme="majorBidi"/>
      <w:b/>
      <w:bCs/>
      <w:color w:val="D99594" w:themeColor="accent2" w:themeTint="99"/>
      <w:sz w:val="20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329FC"/>
    <w:pPr>
      <w:spacing w:line="240" w:lineRule="auto"/>
    </w:pPr>
    <w:rPr>
      <w:rFonts w:ascii="Cambria" w:eastAsia="MS Mincho" w:hAnsi="Cambria"/>
      <w:sz w:val="24"/>
      <w:szCs w:val="24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A329FC"/>
    <w:pPr>
      <w:spacing w:line="240" w:lineRule="auto"/>
    </w:pPr>
    <w:rPr>
      <w:rFonts w:ascii="Cambria" w:eastAsia="MS Mincho" w:hAnsi="Cambria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329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29FC"/>
    <w:rPr>
      <w:rFonts w:ascii="Tahoma" w:hAnsi="Tahoma" w:cs="Tahoma"/>
      <w:sz w:val="16"/>
      <w:szCs w:val="16"/>
    </w:rPr>
  </w:style>
  <w:style w:type="table" w:customStyle="1" w:styleId="Grilledutableau2">
    <w:name w:val="Grille du tableau2"/>
    <w:basedOn w:val="TableauNormal"/>
    <w:next w:val="Grilledutableau"/>
    <w:uiPriority w:val="59"/>
    <w:rsid w:val="004D64D7"/>
    <w:pPr>
      <w:spacing w:line="240" w:lineRule="auto"/>
    </w:pPr>
    <w:rPr>
      <w:rFonts w:ascii="Cambria" w:eastAsia="MS Mincho" w:hAnsi="Cambria"/>
      <w:sz w:val="24"/>
      <w:szCs w:val="24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5046B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5046B"/>
    <w:rPr>
      <w:sz w:val="20"/>
      <w:szCs w:val="20"/>
    </w:rPr>
  </w:style>
  <w:style w:type="character" w:styleId="Appelnotedebasdep">
    <w:name w:val="footnote reference"/>
    <w:basedOn w:val="Policepardfaut"/>
    <w:uiPriority w:val="99"/>
    <w:unhideWhenUsed/>
    <w:rsid w:val="0035046B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35046B"/>
    <w:pPr>
      <w:spacing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35046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35046B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1A035E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222B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Bibliographie">
    <w:name w:val="Bibliography"/>
    <w:basedOn w:val="Normal"/>
    <w:next w:val="Normal"/>
    <w:uiPriority w:val="37"/>
    <w:unhideWhenUsed/>
    <w:rsid w:val="00222B85"/>
  </w:style>
  <w:style w:type="paragraph" w:styleId="En-tte">
    <w:name w:val="header"/>
    <w:basedOn w:val="Normal"/>
    <w:link w:val="En-tteCar"/>
    <w:uiPriority w:val="99"/>
    <w:unhideWhenUsed/>
    <w:rsid w:val="00BC0D8C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C0D8C"/>
  </w:style>
  <w:style w:type="paragraph" w:styleId="Pieddepage">
    <w:name w:val="footer"/>
    <w:basedOn w:val="Normal"/>
    <w:link w:val="PieddepageCar"/>
    <w:uiPriority w:val="99"/>
    <w:unhideWhenUsed/>
    <w:rsid w:val="00BC0D8C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C0D8C"/>
  </w:style>
  <w:style w:type="character" w:customStyle="1" w:styleId="Titre2Car">
    <w:name w:val="Titre 2 Car"/>
    <w:basedOn w:val="Policepardfaut"/>
    <w:link w:val="Titre2"/>
    <w:uiPriority w:val="9"/>
    <w:rsid w:val="008C2B3B"/>
    <w:rPr>
      <w:rFonts w:asciiTheme="majorHAnsi" w:eastAsiaTheme="majorEastAsia" w:hAnsiTheme="majorHAnsi" w:cstheme="majorBidi"/>
      <w:b/>
      <w:bCs/>
      <w:color w:val="D99594" w:themeColor="accent2" w:themeTint="99"/>
      <w:sz w:val="20"/>
      <w:szCs w:val="26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94F00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B43672"/>
    <w:pPr>
      <w:tabs>
        <w:tab w:val="right" w:leader="dot" w:pos="9062"/>
      </w:tabs>
      <w:spacing w:after="100"/>
    </w:pPr>
    <w:rPr>
      <w:rFonts w:eastAsia="MS Gothic"/>
      <w:noProof/>
      <w:color w:val="548DD4" w:themeColor="text2" w:themeTint="99"/>
      <w:sz w:val="24"/>
    </w:rPr>
  </w:style>
  <w:style w:type="paragraph" w:styleId="TM2">
    <w:name w:val="toc 2"/>
    <w:basedOn w:val="Normal"/>
    <w:next w:val="Normal"/>
    <w:autoRedefine/>
    <w:uiPriority w:val="39"/>
    <w:unhideWhenUsed/>
    <w:rsid w:val="00B43672"/>
    <w:pPr>
      <w:tabs>
        <w:tab w:val="right" w:leader="dot" w:pos="9062"/>
      </w:tabs>
      <w:spacing w:after="100"/>
      <w:ind w:left="220"/>
    </w:pPr>
    <w:rPr>
      <w:noProof/>
      <w:color w:val="C0504D" w:themeColor="accent2"/>
      <w:lang w:eastAsia="fr-FR"/>
    </w:rPr>
  </w:style>
  <w:style w:type="character" w:styleId="Lienhypertexte">
    <w:name w:val="Hyperlink"/>
    <w:basedOn w:val="Policepardfaut"/>
    <w:uiPriority w:val="99"/>
    <w:unhideWhenUsed/>
    <w:rsid w:val="00194F0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8225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225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225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225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225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eanmarie.biansan.free.fr/dozzzaqueux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wmf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oleObject" Target="embeddings/oleObject1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>
  <b:Source>
    <b:Tag>EBe</b:Tag>
    <b:SourceType>InternetSite</b:SourceType>
    <b:Guid>{16C18250-107D-42A1-82B2-981533AE39A0}</b:Guid>
    <b:Title>Cahier de texte - informatique</b:Title>
    <b:Author>
      <b:Author>
        <b:Corporate>E. Beauvineau</b:Corporate>
      </b:Author>
    </b:Author>
    <b:InternetSiteTitle>BTS Chimiste ENCPB</b:InternetSiteTitle>
    <b:URL>http://bts.chimie.encpb.free.fr/15_16/ts1cb_15_16_cahiertxt_info.htm</b:URL>
    <b:RefOrder>1</b:RefOrder>
  </b:Source>
  <b:Source>
    <b:Tag>Mic</b:Tag>
    <b:SourceType>InternetSite</b:SourceType>
    <b:Guid>{EF7D4DA3-EED6-4D99-BF3C-101395CCEA2E}</b:Guid>
    <b:Author>
      <b:Author>
        <b:NameList>
          <b:Person>
            <b:Last>Microsoft</b:Last>
          </b:Person>
        </b:NameList>
      </b:Author>
    </b:Author>
    <b:Title>Aide pour les logiciels Office</b:Title>
    <b:InternetSiteTitle>Support Office</b:InternetSiteTitle>
    <b:URL>https://support.office.com/</b:URL>
    <b:RefOrder>2</b:RefOrder>
  </b:Source>
</b:Sources>
</file>

<file path=customXml/itemProps1.xml><?xml version="1.0" encoding="utf-8"?>
<ds:datastoreItem xmlns:ds="http://schemas.openxmlformats.org/officeDocument/2006/customXml" ds:itemID="{E16770A3-2BC9-4832-9BBF-319EE42C9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796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Erwan</dc:creator>
  <cp:lastModifiedBy>JBG</cp:lastModifiedBy>
  <cp:revision>15</cp:revision>
  <cp:lastPrinted>2018-01-26T08:38:00Z</cp:lastPrinted>
  <dcterms:created xsi:type="dcterms:W3CDTF">2025-07-11T10:21:00Z</dcterms:created>
  <dcterms:modified xsi:type="dcterms:W3CDTF">2025-08-10T17:02:00Z</dcterms:modified>
</cp:coreProperties>
</file>